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3C" w:rsidRPr="009144D2" w:rsidRDefault="00CB003C" w:rsidP="00CB003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9144D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Как помочь развитию речи детей раннего возраста</w:t>
      </w:r>
    </w:p>
    <w:p w:rsidR="00CB003C" w:rsidRPr="009144D2" w:rsidRDefault="00CB003C" w:rsidP="00CB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Что же мы, родители, можем делать с самого рождения ребенка для того, чтобы он заговорил естественным образом?</w:t>
      </w:r>
    </w:p>
    <w:p w:rsidR="00CB003C" w:rsidRPr="009144D2" w:rsidRDefault="00CB003C" w:rsidP="00CB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Напомним вам, что сенсорный канал восприятия информации о внешней среде (зрение, слух, вкус, обоняние и осязание) у детей </w:t>
      </w:r>
      <w:proofErr w:type="gramStart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в первые</w:t>
      </w:r>
      <w:proofErr w:type="gramEnd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годы жизни основной. Поэтому ответ лежит на поверхности: необходимо давать ребенку как можно больше информации об окружающем мире, как можно больше любого рода сенсорных ощущений и стимулов. Поговорим об этом.</w:t>
      </w:r>
    </w:p>
    <w:p w:rsidR="00CB003C" w:rsidRPr="009144D2" w:rsidRDefault="00CB003C" w:rsidP="00CB0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Осязание. Чувство № 1 в первое время. Теплые мамины руки, ее ласковые прикосновения, поглаживания, массаж, гимнастика, игрушки разных форм и фактур, пальчиковые игры — чем больше всего этого, тем лучше. Знание о самом себе, своем теле и его ощущениях формируется благодаря контактам с окружающей средой, поэтому максимально разнообразьте тактильные ощущения ребенка. Вода разной температуры (осторожно!), мягкий тканевый и резиновый мячики, пластмассовая погремушка и деревянный кубик, пальчиковые краски на палитре, песок в детской песочнице, </w:t>
      </w:r>
      <w:proofErr w:type="spellStart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фасолинки</w:t>
      </w:r>
      <w:proofErr w:type="spellEnd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банке и т. д. — мир так богат для тренировки чувства осязания!</w:t>
      </w:r>
    </w:p>
    <w:p w:rsidR="00CB003C" w:rsidRPr="009144D2" w:rsidRDefault="00CB003C" w:rsidP="00CB0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Слух. Давайте малышу как можно больше информации, которую он может воспринимать на слух: звуки музыки, природы, бытовых приборов в доме, шум улицы из окна и, конечно, звуки родной речи. Разговаривайте с крохой всегда и обо всем. У мамы это получается само собой, ведь речью сопровождаются любые ее действия: она озвучивает пеленание, кормление, купание, укладывание. Она называет предметы, окружающие ребенка, указывая на них. Когда малыш начинает </w:t>
      </w:r>
      <w:proofErr w:type="spellStart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гулить</w:t>
      </w:r>
      <w:proofErr w:type="spellEnd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, мама «поддерживает разговор»: отзывается на звуки, которые издает кроха, повторяет их и знакомит его с взрослой речью, которой малыш по мере взросления будет пытаться подражать.</w:t>
      </w:r>
    </w:p>
    <w:p w:rsidR="00CB003C" w:rsidRPr="009144D2" w:rsidRDefault="00CB003C" w:rsidP="00CB0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Зрение. Мы заинтересовываем малыша окружающими его предметами, чтобы он научился фокусировать зрение и удерживать свое внимание на значимых объектах. Чтобы помочь ребенку концентрировать внимание, можно подвесить </w:t>
      </w: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над кроваткой яркие цветные предметы (например, воздушные шары, пушистые помпоны — они достаточно легкие и непременно привлекут внимание). Некоторые модели </w:t>
      </w:r>
      <w:proofErr w:type="spellStart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мобилей</w:t>
      </w:r>
      <w:proofErr w:type="spellEnd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укомплектовываются съемными игрушками — это помогает взрослым обеспечивать ребенку богатое стимулами пространство и разнообразить его. Это для самых маленьких. Позже арсенал предметов окружающей действительности может пополняться бесконечно и за счет игрушек в доме, и за счет тех визуальных впечатлений, которые малыш будет получать, оказываясь вне дома: на городской улице, на речке, в лесу, в зоопарке.</w:t>
      </w:r>
    </w:p>
    <w:p w:rsidR="00CB003C" w:rsidRPr="009144D2" w:rsidRDefault="00CB003C" w:rsidP="00CB0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Вкус. Мамино молоко, вода, чаи, соки, протертая и твердая пища — какое разнообразие консистенций и вкусов! Знакомьте малыша с ними, постепенно расширяя ассортимент продуктов, которые вы вводите в детское питание. Чем раньше ребенок познакомится с основными вкусами, тем менее привередлив в еде он будет позже.</w:t>
      </w:r>
    </w:p>
    <w:p w:rsidR="00CB003C" w:rsidRPr="009144D2" w:rsidRDefault="00CB003C" w:rsidP="00CB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наступает время первого прикорма, важно называть продукты, которые мама предлагает малышу. Творог, кефир, сок, фруктовое пюре — это возможность знакомить малыша с названиями фруктов, овощей, рассказывать о животных. Например, о корове, которая дает молоко, говорит «</w:t>
      </w:r>
      <w:proofErr w:type="spellStart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му</w:t>
      </w:r>
      <w:proofErr w:type="spellEnd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» и пасется на лугу.</w:t>
      </w:r>
    </w:p>
    <w:p w:rsidR="00CB003C" w:rsidRPr="009144D2" w:rsidRDefault="00CB003C" w:rsidP="00CB0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Обоняние. Знакомство с запахами не только обогащает восприятие общей картины мира, но и создает у малыша определенное настроение, ассоциации и впоследствии — приятные воспоминания. Запах свежеиспеченного хлеба и бабушкиного варенья, осенней листвы и весеннего таяния снега, грибов и полевых цветов — сколько воспоминаний за каждым из них! Не забывайте про эту сторону восприятия, узнавайте запахи вместе с ребенком, учите его различать их и сравнивать — вдруг у вас растет будущий парфюмер?</w:t>
      </w:r>
    </w:p>
    <w:p w:rsidR="00CB003C" w:rsidRPr="009144D2" w:rsidRDefault="00CB003C" w:rsidP="00CB0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Крупная моторика (движения крупных мышц: корпус тела, руки, ноги). Важно мотивировать малыша активно </w:t>
      </w:r>
      <w:proofErr w:type="gramStart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двигаться</w:t>
      </w:r>
      <w:proofErr w:type="gramEnd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начиная с первых недель жизни. Если вы считаете, что ребенка надо пеленать, не забывайте выделять достаточное количество времени, чтобы малыш мог свободно махать ножками и ручками. Когда кроха подрастет, создайте безопасное пространство для свободного движения в доме.</w:t>
      </w:r>
    </w:p>
    <w:p w:rsidR="00CB003C" w:rsidRPr="009144D2" w:rsidRDefault="00CB003C" w:rsidP="00CB0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Мелкая моторика (тонкие движения кистей рук и пальцев). О том, что мелкая моторика и речь </w:t>
      </w:r>
      <w:proofErr w:type="gramStart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связаны</w:t>
      </w:r>
      <w:proofErr w:type="gramEnd"/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, не слышал разве только новорожденный. Связь эта объясняется близостью расположения речевых моторных и двигательных центров в головном мозге. Поэтому любая активность, направленная на стимулирование мелкой моторики, положительно влияет и на формирование речи. И не забываем о развитии навыков самообслуживания с раннего детства: чашка, зубная щетка, столовые приборы, пуговицы на одежде, молнии и шнурки на ботинках — отличные тренажеры!</w:t>
      </w:r>
    </w:p>
    <w:p w:rsidR="00CB003C" w:rsidRPr="009144D2" w:rsidRDefault="00CB003C" w:rsidP="00CB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4D2">
        <w:rPr>
          <w:rFonts w:ascii="Times New Roman" w:eastAsia="Times New Roman" w:hAnsi="Times New Roman" w:cs="Times New Roman"/>
          <w:color w:val="000000"/>
          <w:sz w:val="32"/>
          <w:szCs w:val="32"/>
        </w:rPr>
        <w:t>Речь — это продукт работы мышц и органов речевого аппарата, и, как и в случае тренировки любой другой мышцы, речь нужно развивать последовательными и регулярными занятиями. Поговорим об этих занятиях и об упражнениях, которые нужно включить в ежедневную «речевую зарядку» ребенка.</w:t>
      </w:r>
    </w:p>
    <w:p w:rsidR="00075707" w:rsidRPr="009144D2" w:rsidRDefault="00075707">
      <w:pPr>
        <w:rPr>
          <w:rFonts w:ascii="Times New Roman" w:hAnsi="Times New Roman" w:cs="Times New Roman"/>
          <w:sz w:val="32"/>
          <w:szCs w:val="32"/>
        </w:rPr>
      </w:pPr>
    </w:p>
    <w:sectPr w:rsidR="00075707" w:rsidRPr="009144D2" w:rsidSect="00E0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252"/>
    <w:multiLevelType w:val="multilevel"/>
    <w:tmpl w:val="2424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233EF"/>
    <w:multiLevelType w:val="multilevel"/>
    <w:tmpl w:val="16DA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03C"/>
    <w:rsid w:val="00075707"/>
    <w:rsid w:val="009144D2"/>
    <w:rsid w:val="00CB003C"/>
    <w:rsid w:val="00E0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2018-11-11T11:05:00Z</dcterms:created>
  <dcterms:modified xsi:type="dcterms:W3CDTF">2018-11-11T11:15:00Z</dcterms:modified>
</cp:coreProperties>
</file>