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A5" w:rsidRDefault="00286CA5" w:rsidP="00286CA5">
      <w:pPr>
        <w:jc w:val="center"/>
        <w:rPr>
          <w:sz w:val="28"/>
          <w:szCs w:val="28"/>
        </w:rPr>
      </w:pPr>
      <w:r>
        <w:rPr>
          <w:noProof/>
          <w:sz w:val="28"/>
          <w:szCs w:val="28"/>
        </w:rPr>
        <w:drawing>
          <wp:inline distT="0" distB="0" distL="0" distR="0">
            <wp:extent cx="476885"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18000"/>
                      <a:extLst>
                        <a:ext uri="{28A0092B-C50C-407E-A947-70E740481C1C}">
                          <a14:useLocalDpi xmlns:a14="http://schemas.microsoft.com/office/drawing/2010/main" val="0"/>
                        </a:ext>
                      </a:extLst>
                    </a:blip>
                    <a:srcRect/>
                    <a:stretch>
                      <a:fillRect/>
                    </a:stretch>
                  </pic:blipFill>
                  <pic:spPr bwMode="auto">
                    <a:xfrm>
                      <a:off x="0" y="0"/>
                      <a:ext cx="476885" cy="564515"/>
                    </a:xfrm>
                    <a:prstGeom prst="rect">
                      <a:avLst/>
                    </a:prstGeom>
                    <a:noFill/>
                    <a:ln>
                      <a:noFill/>
                    </a:ln>
                  </pic:spPr>
                </pic:pic>
              </a:graphicData>
            </a:graphic>
          </wp:inline>
        </w:drawing>
      </w:r>
    </w:p>
    <w:p w:rsidR="00286CA5" w:rsidRDefault="00286CA5" w:rsidP="00286CA5">
      <w:pPr>
        <w:jc w:val="center"/>
        <w:rPr>
          <w:sz w:val="28"/>
          <w:szCs w:val="28"/>
        </w:rPr>
      </w:pPr>
    </w:p>
    <w:p w:rsidR="00286CA5" w:rsidRDefault="00286CA5" w:rsidP="00286CA5">
      <w:pPr>
        <w:jc w:val="center"/>
        <w:rPr>
          <w:sz w:val="28"/>
          <w:szCs w:val="28"/>
        </w:rPr>
      </w:pPr>
    </w:p>
    <w:p w:rsidR="00286CA5" w:rsidRDefault="00286CA5" w:rsidP="00286CA5">
      <w:pPr>
        <w:jc w:val="center"/>
        <w:rPr>
          <w:sz w:val="28"/>
          <w:szCs w:val="28"/>
        </w:rPr>
      </w:pPr>
      <w:r>
        <w:rPr>
          <w:sz w:val="28"/>
          <w:szCs w:val="28"/>
        </w:rPr>
        <w:t>АДМИНИСТРАЦИЯ БОГУЧАНСКОГО РАЙОНА</w:t>
      </w:r>
    </w:p>
    <w:p w:rsidR="00286CA5" w:rsidRDefault="00286CA5" w:rsidP="00286CA5">
      <w:pPr>
        <w:jc w:val="both"/>
        <w:rPr>
          <w:sz w:val="28"/>
          <w:szCs w:val="28"/>
        </w:rPr>
      </w:pPr>
    </w:p>
    <w:p w:rsidR="00286CA5" w:rsidRDefault="00286CA5" w:rsidP="00286CA5">
      <w:pPr>
        <w:jc w:val="center"/>
        <w:rPr>
          <w:sz w:val="28"/>
          <w:szCs w:val="28"/>
        </w:rPr>
      </w:pPr>
      <w:proofErr w:type="gramStart"/>
      <w:r>
        <w:rPr>
          <w:sz w:val="28"/>
          <w:szCs w:val="28"/>
        </w:rPr>
        <w:t>П</w:t>
      </w:r>
      <w:proofErr w:type="gramEnd"/>
      <w:r>
        <w:rPr>
          <w:sz w:val="28"/>
          <w:szCs w:val="28"/>
        </w:rPr>
        <w:t xml:space="preserve"> О С Т А Н О В Л Е Н И Е</w:t>
      </w:r>
    </w:p>
    <w:p w:rsidR="00286CA5" w:rsidRDefault="00286CA5" w:rsidP="00286CA5">
      <w:pPr>
        <w:jc w:val="both"/>
        <w:rPr>
          <w:sz w:val="28"/>
          <w:szCs w:val="28"/>
        </w:rPr>
      </w:pPr>
    </w:p>
    <w:p w:rsidR="00286CA5" w:rsidRDefault="00286CA5" w:rsidP="00286CA5">
      <w:pPr>
        <w:jc w:val="center"/>
        <w:rPr>
          <w:sz w:val="28"/>
          <w:szCs w:val="28"/>
        </w:rPr>
      </w:pPr>
      <w:r>
        <w:rPr>
          <w:sz w:val="28"/>
          <w:szCs w:val="28"/>
        </w:rPr>
        <w:t>06.06.2017</w:t>
      </w:r>
      <w:r>
        <w:rPr>
          <w:sz w:val="28"/>
          <w:szCs w:val="28"/>
        </w:rPr>
        <w:tab/>
      </w:r>
      <w:r>
        <w:rPr>
          <w:sz w:val="28"/>
          <w:szCs w:val="28"/>
        </w:rPr>
        <w:tab/>
      </w:r>
      <w:r>
        <w:rPr>
          <w:sz w:val="28"/>
          <w:szCs w:val="28"/>
        </w:rPr>
        <w:tab/>
      </w:r>
      <w:r>
        <w:rPr>
          <w:sz w:val="28"/>
          <w:szCs w:val="28"/>
        </w:rPr>
        <w:tab/>
        <w:t xml:space="preserve">       с. Богучаны</w:t>
      </w:r>
      <w:r>
        <w:rPr>
          <w:sz w:val="28"/>
          <w:szCs w:val="28"/>
        </w:rPr>
        <w:tab/>
      </w:r>
      <w:r>
        <w:rPr>
          <w:sz w:val="28"/>
          <w:szCs w:val="28"/>
        </w:rPr>
        <w:tab/>
      </w:r>
      <w:r>
        <w:rPr>
          <w:sz w:val="28"/>
          <w:szCs w:val="28"/>
        </w:rPr>
        <w:tab/>
        <w:t xml:space="preserve">           № 611- </w:t>
      </w:r>
      <w:proofErr w:type="gramStart"/>
      <w:r>
        <w:rPr>
          <w:sz w:val="28"/>
          <w:szCs w:val="28"/>
        </w:rPr>
        <w:t>п</w:t>
      </w:r>
      <w:proofErr w:type="gramEnd"/>
    </w:p>
    <w:p w:rsidR="00286CA5" w:rsidRDefault="00286CA5" w:rsidP="00286CA5">
      <w:pPr>
        <w:jc w:val="both"/>
        <w:rPr>
          <w:sz w:val="28"/>
          <w:szCs w:val="28"/>
        </w:rPr>
      </w:pPr>
    </w:p>
    <w:p w:rsidR="00286CA5" w:rsidRDefault="00286CA5" w:rsidP="00286CA5">
      <w:pPr>
        <w:jc w:val="both"/>
        <w:rPr>
          <w:sz w:val="28"/>
          <w:szCs w:val="28"/>
        </w:rPr>
      </w:pPr>
    </w:p>
    <w:p w:rsidR="00286CA5" w:rsidRDefault="00286CA5" w:rsidP="00286CA5">
      <w:pPr>
        <w:pStyle w:val="a5"/>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и Положения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и порядке ее предоставления</w:t>
      </w:r>
      <w:proofErr w:type="gramEnd"/>
    </w:p>
    <w:p w:rsidR="00286CA5" w:rsidRDefault="00286CA5" w:rsidP="00286CA5">
      <w:pPr>
        <w:pStyle w:val="a5"/>
        <w:jc w:val="center"/>
        <w:rPr>
          <w:rFonts w:ascii="Times New Roman" w:hAnsi="Times New Roman" w:cs="Times New Roman"/>
          <w:b/>
          <w:sz w:val="28"/>
          <w:szCs w:val="28"/>
        </w:rPr>
      </w:pPr>
    </w:p>
    <w:p w:rsidR="00286CA5" w:rsidRDefault="00286CA5" w:rsidP="00286CA5">
      <w:pPr>
        <w:pStyle w:val="a5"/>
        <w:jc w:val="both"/>
        <w:rPr>
          <w:sz w:val="28"/>
          <w:szCs w:val="28"/>
        </w:rPr>
      </w:pPr>
    </w:p>
    <w:p w:rsidR="00286CA5" w:rsidRDefault="00286CA5" w:rsidP="00286CA5">
      <w:pPr>
        <w:ind w:firstLine="708"/>
        <w:jc w:val="both"/>
        <w:rPr>
          <w:color w:val="000000"/>
          <w:sz w:val="28"/>
          <w:szCs w:val="28"/>
        </w:rPr>
      </w:pPr>
      <w:proofErr w:type="gramStart"/>
      <w:r>
        <w:rPr>
          <w:color w:val="000000"/>
          <w:sz w:val="28"/>
          <w:szCs w:val="28"/>
        </w:rPr>
        <w:t>В соответствии с Федеральным законом от 29.12.2012 №273-ФЗ «Об образовании в Российской Федерации», Законом Красноярского края от 26.06.2014 №6-2519 «Об образовании в Красноярском крае», постановлением Правительства Красноярского края от 25.11.2014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постановлением Правительства Красноярского края от 14.03.2017 №132-п «Об установлении</w:t>
      </w:r>
      <w:proofErr w:type="gramEnd"/>
      <w:r>
        <w:rPr>
          <w:color w:val="000000"/>
          <w:sz w:val="28"/>
          <w:szCs w:val="28"/>
        </w:rPr>
        <w:t xml:space="preserve">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на основании ст.7, 8, 43, 47, Устава </w:t>
      </w:r>
      <w:proofErr w:type="spellStart"/>
      <w:r>
        <w:rPr>
          <w:color w:val="000000"/>
          <w:sz w:val="28"/>
          <w:szCs w:val="28"/>
        </w:rPr>
        <w:t>Богучанского</w:t>
      </w:r>
      <w:proofErr w:type="spellEnd"/>
      <w:r>
        <w:rPr>
          <w:color w:val="000000"/>
          <w:sz w:val="28"/>
          <w:szCs w:val="28"/>
        </w:rPr>
        <w:t xml:space="preserve"> района Красноярского края,</w:t>
      </w:r>
    </w:p>
    <w:p w:rsidR="00286CA5" w:rsidRDefault="00286CA5" w:rsidP="00286CA5">
      <w:pPr>
        <w:ind w:firstLine="708"/>
        <w:jc w:val="both"/>
        <w:rPr>
          <w:color w:val="000000"/>
          <w:sz w:val="28"/>
          <w:szCs w:val="28"/>
        </w:rPr>
      </w:pPr>
      <w:r>
        <w:rPr>
          <w:color w:val="000000"/>
          <w:sz w:val="28"/>
          <w:szCs w:val="28"/>
        </w:rPr>
        <w:t>ПОСТАНОВЛЯЮ:</w:t>
      </w:r>
    </w:p>
    <w:p w:rsidR="00286CA5" w:rsidRDefault="00286CA5" w:rsidP="00286CA5">
      <w:pPr>
        <w:pStyle w:val="a6"/>
        <w:numPr>
          <w:ilvl w:val="0"/>
          <w:numId w:val="1"/>
        </w:numPr>
        <w:ind w:left="0" w:firstLine="567"/>
        <w:jc w:val="both"/>
        <w:rPr>
          <w:sz w:val="28"/>
          <w:szCs w:val="28"/>
        </w:rPr>
      </w:pPr>
      <w:r>
        <w:rPr>
          <w:color w:val="000000"/>
          <w:sz w:val="28"/>
          <w:szCs w:val="28"/>
        </w:rPr>
        <w:t xml:space="preserve">Утвердить </w:t>
      </w:r>
      <w:r>
        <w:rPr>
          <w:sz w:val="28"/>
          <w:szCs w:val="28"/>
        </w:rPr>
        <w:t>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согласно приложению 1.</w:t>
      </w:r>
    </w:p>
    <w:p w:rsidR="00286CA5" w:rsidRDefault="00286CA5" w:rsidP="00286CA5">
      <w:pPr>
        <w:pStyle w:val="a6"/>
        <w:numPr>
          <w:ilvl w:val="0"/>
          <w:numId w:val="1"/>
        </w:numPr>
        <w:ind w:left="0" w:firstLine="567"/>
        <w:jc w:val="both"/>
        <w:rPr>
          <w:sz w:val="28"/>
          <w:szCs w:val="28"/>
        </w:rPr>
      </w:pPr>
      <w:r>
        <w:rPr>
          <w:sz w:val="28"/>
          <w:szCs w:val="28"/>
        </w:rPr>
        <w:t xml:space="preserve">Утвердить 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w:t>
      </w:r>
      <w:r>
        <w:rPr>
          <w:sz w:val="28"/>
          <w:szCs w:val="28"/>
        </w:rPr>
        <w:lastRenderedPageBreak/>
        <w:t>дошкольного образования, находящиеся на территории муниципального образования Богучанский район, и порядке ее предоставления согласно приложению 2.</w:t>
      </w:r>
    </w:p>
    <w:p w:rsidR="00286CA5" w:rsidRDefault="00286CA5" w:rsidP="00286CA5">
      <w:pPr>
        <w:pStyle w:val="a6"/>
        <w:numPr>
          <w:ilvl w:val="0"/>
          <w:numId w:val="1"/>
        </w:numPr>
        <w:ind w:left="0" w:firstLine="708"/>
        <w:jc w:val="both"/>
        <w:rPr>
          <w:color w:val="000000"/>
          <w:sz w:val="28"/>
          <w:szCs w:val="28"/>
        </w:rPr>
      </w:pPr>
      <w:r>
        <w:rPr>
          <w:color w:val="000000"/>
          <w:sz w:val="28"/>
          <w:szCs w:val="28"/>
        </w:rPr>
        <w:t xml:space="preserve">Признать утратившим силу постановление администрации </w:t>
      </w:r>
      <w:proofErr w:type="spellStart"/>
      <w:r>
        <w:rPr>
          <w:color w:val="000000"/>
          <w:sz w:val="28"/>
          <w:szCs w:val="28"/>
        </w:rPr>
        <w:t>Богучанского</w:t>
      </w:r>
      <w:proofErr w:type="spellEnd"/>
      <w:r>
        <w:rPr>
          <w:color w:val="000000"/>
          <w:sz w:val="28"/>
          <w:szCs w:val="28"/>
        </w:rPr>
        <w:t xml:space="preserve"> района от 27.01.2010 №42-п «О выплате компенсации части родительской платы за содержание ребенка в дошкольных образовательных учреждениях </w:t>
      </w:r>
      <w:proofErr w:type="spellStart"/>
      <w:r>
        <w:rPr>
          <w:color w:val="000000"/>
          <w:sz w:val="28"/>
          <w:szCs w:val="28"/>
        </w:rPr>
        <w:t>Богучанского</w:t>
      </w:r>
      <w:proofErr w:type="spellEnd"/>
      <w:r>
        <w:rPr>
          <w:color w:val="000000"/>
          <w:sz w:val="28"/>
          <w:szCs w:val="28"/>
        </w:rPr>
        <w:t xml:space="preserve"> района» и постановление администрации </w:t>
      </w:r>
      <w:proofErr w:type="spellStart"/>
      <w:r>
        <w:rPr>
          <w:color w:val="000000"/>
          <w:sz w:val="28"/>
          <w:szCs w:val="28"/>
        </w:rPr>
        <w:t>Богучанского</w:t>
      </w:r>
      <w:proofErr w:type="spellEnd"/>
      <w:r>
        <w:rPr>
          <w:color w:val="000000"/>
          <w:sz w:val="28"/>
          <w:szCs w:val="28"/>
        </w:rPr>
        <w:t xml:space="preserve"> района от 29.12.2014 №1724-п «Об утверждении положения о порядке взимания родительской платы в муниципальных дошкольных образовательных учреждениях </w:t>
      </w:r>
      <w:proofErr w:type="spellStart"/>
      <w:r>
        <w:rPr>
          <w:color w:val="000000"/>
          <w:sz w:val="28"/>
          <w:szCs w:val="28"/>
        </w:rPr>
        <w:t>Богучанского</w:t>
      </w:r>
      <w:proofErr w:type="spellEnd"/>
      <w:r>
        <w:rPr>
          <w:color w:val="000000"/>
          <w:sz w:val="28"/>
          <w:szCs w:val="28"/>
        </w:rPr>
        <w:t xml:space="preserve"> района»</w:t>
      </w:r>
      <w:r>
        <w:rPr>
          <w:sz w:val="28"/>
          <w:szCs w:val="28"/>
        </w:rPr>
        <w:t>.</w:t>
      </w:r>
    </w:p>
    <w:p w:rsidR="00286CA5" w:rsidRDefault="00286CA5" w:rsidP="00286CA5">
      <w:pPr>
        <w:pStyle w:val="a6"/>
        <w:numPr>
          <w:ilvl w:val="0"/>
          <w:numId w:val="1"/>
        </w:numPr>
        <w:ind w:left="0" w:firstLine="708"/>
        <w:jc w:val="both"/>
        <w:rPr>
          <w:sz w:val="28"/>
          <w:szCs w:val="28"/>
        </w:rPr>
      </w:pP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заместителя Главы </w:t>
      </w:r>
      <w:proofErr w:type="spellStart"/>
      <w:r>
        <w:rPr>
          <w:color w:val="000000"/>
          <w:sz w:val="28"/>
          <w:szCs w:val="28"/>
        </w:rPr>
        <w:t>Богучанского</w:t>
      </w:r>
      <w:proofErr w:type="spellEnd"/>
      <w:r>
        <w:rPr>
          <w:color w:val="000000"/>
          <w:sz w:val="28"/>
          <w:szCs w:val="28"/>
        </w:rPr>
        <w:t xml:space="preserve"> района </w:t>
      </w:r>
      <w:r>
        <w:rPr>
          <w:sz w:val="28"/>
          <w:szCs w:val="28"/>
        </w:rPr>
        <w:t xml:space="preserve">по жизнеобеспечению </w:t>
      </w:r>
      <w:proofErr w:type="spellStart"/>
      <w:r>
        <w:rPr>
          <w:sz w:val="28"/>
          <w:szCs w:val="28"/>
        </w:rPr>
        <w:t>А.Ю.Машинистова</w:t>
      </w:r>
      <w:proofErr w:type="spellEnd"/>
      <w:r>
        <w:rPr>
          <w:color w:val="000000"/>
          <w:sz w:val="28"/>
          <w:szCs w:val="28"/>
        </w:rPr>
        <w:t>.</w:t>
      </w:r>
    </w:p>
    <w:p w:rsidR="00286CA5" w:rsidRDefault="00286CA5" w:rsidP="00286CA5">
      <w:pPr>
        <w:pStyle w:val="a6"/>
        <w:numPr>
          <w:ilvl w:val="0"/>
          <w:numId w:val="1"/>
        </w:numPr>
        <w:ind w:left="0" w:firstLine="708"/>
        <w:jc w:val="both"/>
        <w:rPr>
          <w:sz w:val="28"/>
          <w:szCs w:val="28"/>
        </w:rPr>
      </w:pPr>
      <w:r>
        <w:rPr>
          <w:sz w:val="28"/>
          <w:szCs w:val="28"/>
        </w:rPr>
        <w:t xml:space="preserve">Управлению образования администрации </w:t>
      </w:r>
      <w:proofErr w:type="spellStart"/>
      <w:r>
        <w:rPr>
          <w:sz w:val="28"/>
          <w:szCs w:val="28"/>
        </w:rPr>
        <w:t>Богучанского</w:t>
      </w:r>
      <w:proofErr w:type="spellEnd"/>
      <w:r>
        <w:rPr>
          <w:sz w:val="28"/>
          <w:szCs w:val="28"/>
        </w:rPr>
        <w:t xml:space="preserve"> района (Н.А. </w:t>
      </w:r>
      <w:proofErr w:type="spellStart"/>
      <w:r>
        <w:rPr>
          <w:sz w:val="28"/>
          <w:szCs w:val="28"/>
        </w:rPr>
        <w:t>Капленко</w:t>
      </w:r>
      <w:proofErr w:type="spellEnd"/>
      <w:r>
        <w:rPr>
          <w:sz w:val="28"/>
          <w:szCs w:val="28"/>
        </w:rPr>
        <w:t xml:space="preserve">) обеспечить размещение настоящего постановления на сайте управления образования администрации </w:t>
      </w:r>
      <w:proofErr w:type="spellStart"/>
      <w:r>
        <w:rPr>
          <w:sz w:val="28"/>
          <w:szCs w:val="28"/>
        </w:rPr>
        <w:t>Богучанского</w:t>
      </w:r>
      <w:proofErr w:type="spellEnd"/>
      <w:r>
        <w:rPr>
          <w:sz w:val="28"/>
          <w:szCs w:val="28"/>
        </w:rPr>
        <w:t xml:space="preserve"> района Красноярского края.</w:t>
      </w:r>
    </w:p>
    <w:p w:rsidR="00286CA5" w:rsidRDefault="00286CA5" w:rsidP="00286CA5">
      <w:pPr>
        <w:pStyle w:val="a6"/>
        <w:numPr>
          <w:ilvl w:val="0"/>
          <w:numId w:val="1"/>
        </w:numPr>
        <w:ind w:left="0" w:firstLine="708"/>
        <w:jc w:val="both"/>
        <w:rPr>
          <w:sz w:val="28"/>
          <w:szCs w:val="28"/>
        </w:rPr>
      </w:pPr>
      <w:r>
        <w:rPr>
          <w:sz w:val="28"/>
          <w:szCs w:val="28"/>
        </w:rPr>
        <w:t xml:space="preserve">Постановление вступает в силу со дня, следующего за днём опубликования в Официальном вестнике </w:t>
      </w:r>
      <w:proofErr w:type="spellStart"/>
      <w:r>
        <w:rPr>
          <w:sz w:val="28"/>
          <w:szCs w:val="28"/>
        </w:rPr>
        <w:t>Богучанского</w:t>
      </w:r>
      <w:proofErr w:type="spellEnd"/>
      <w:r>
        <w:rPr>
          <w:sz w:val="28"/>
          <w:szCs w:val="28"/>
        </w:rPr>
        <w:t xml:space="preserve"> района.</w:t>
      </w:r>
    </w:p>
    <w:p w:rsidR="00286CA5" w:rsidRDefault="00286CA5" w:rsidP="00286CA5">
      <w:pPr>
        <w:jc w:val="both"/>
        <w:rPr>
          <w:sz w:val="28"/>
          <w:szCs w:val="28"/>
        </w:rPr>
      </w:pPr>
    </w:p>
    <w:p w:rsidR="00286CA5" w:rsidRDefault="00286CA5" w:rsidP="00286CA5">
      <w:pPr>
        <w:jc w:val="both"/>
        <w:rPr>
          <w:sz w:val="28"/>
          <w:szCs w:val="28"/>
        </w:rPr>
      </w:pPr>
    </w:p>
    <w:p w:rsidR="00286CA5" w:rsidRDefault="00286CA5" w:rsidP="00286CA5">
      <w:pPr>
        <w:jc w:val="both"/>
        <w:rPr>
          <w:sz w:val="28"/>
          <w:szCs w:val="28"/>
        </w:rPr>
      </w:pPr>
    </w:p>
    <w:p w:rsidR="00286CA5" w:rsidRDefault="00286CA5" w:rsidP="00286CA5">
      <w:pPr>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w:t>
      </w:r>
      <w:proofErr w:type="spellStart"/>
      <w:r>
        <w:rPr>
          <w:sz w:val="28"/>
          <w:szCs w:val="28"/>
        </w:rPr>
        <w:t>Богучанского</w:t>
      </w:r>
      <w:proofErr w:type="spellEnd"/>
      <w:r>
        <w:rPr>
          <w:sz w:val="28"/>
          <w:szCs w:val="28"/>
        </w:rPr>
        <w:t xml:space="preserve"> района</w:t>
      </w:r>
      <w:r>
        <w:rPr>
          <w:sz w:val="28"/>
          <w:szCs w:val="28"/>
        </w:rPr>
        <w:tab/>
        <w:t xml:space="preserve">                                            </w:t>
      </w:r>
      <w:proofErr w:type="spellStart"/>
      <w:r>
        <w:rPr>
          <w:sz w:val="28"/>
          <w:szCs w:val="28"/>
        </w:rPr>
        <w:t>В.Ю.Карнаухов</w:t>
      </w:r>
      <w:proofErr w:type="spellEnd"/>
    </w:p>
    <w:p w:rsidR="00286CA5" w:rsidRDefault="00286CA5" w:rsidP="00286CA5">
      <w:pPr>
        <w:jc w:val="both"/>
        <w:rPr>
          <w:sz w:val="28"/>
          <w:szCs w:val="28"/>
        </w:rPr>
      </w:pPr>
    </w:p>
    <w:p w:rsidR="00286CA5" w:rsidRDefault="00286CA5" w:rsidP="00286CA5">
      <w:pPr>
        <w:jc w:val="both"/>
        <w:rPr>
          <w:sz w:val="28"/>
          <w:szCs w:val="28"/>
        </w:rPr>
      </w:pPr>
    </w:p>
    <w:p w:rsidR="00286CA5" w:rsidRDefault="00286CA5" w:rsidP="00286CA5">
      <w:pPr>
        <w:jc w:val="both"/>
        <w:rPr>
          <w:sz w:val="28"/>
          <w:szCs w:val="28"/>
        </w:rPr>
      </w:pPr>
    </w:p>
    <w:p w:rsidR="00286CA5" w:rsidRDefault="00286CA5" w:rsidP="00286CA5">
      <w:pPr>
        <w:jc w:val="both"/>
        <w:rPr>
          <w:sz w:val="28"/>
          <w:szCs w:val="28"/>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center"/>
        <w:rPr>
          <w:sz w:val="22"/>
          <w:szCs w:val="22"/>
        </w:rPr>
      </w:pPr>
    </w:p>
    <w:p w:rsidR="00286CA5" w:rsidRDefault="00286CA5" w:rsidP="00286CA5">
      <w:pPr>
        <w:jc w:val="right"/>
        <w:rPr>
          <w:sz w:val="22"/>
          <w:szCs w:val="22"/>
        </w:rPr>
      </w:pPr>
      <w:r>
        <w:rPr>
          <w:sz w:val="22"/>
          <w:szCs w:val="22"/>
        </w:rPr>
        <w:lastRenderedPageBreak/>
        <w:t>Приложение 1 к  постановлению</w:t>
      </w:r>
    </w:p>
    <w:p w:rsidR="00286CA5" w:rsidRDefault="00286CA5" w:rsidP="00286CA5">
      <w:pPr>
        <w:jc w:val="right"/>
        <w:rPr>
          <w:sz w:val="22"/>
          <w:szCs w:val="22"/>
        </w:rPr>
      </w:pPr>
      <w:r>
        <w:rPr>
          <w:sz w:val="22"/>
          <w:szCs w:val="22"/>
        </w:rPr>
        <w:t xml:space="preserve">администрации </w:t>
      </w:r>
      <w:proofErr w:type="spellStart"/>
      <w:r>
        <w:rPr>
          <w:sz w:val="22"/>
          <w:szCs w:val="22"/>
        </w:rPr>
        <w:t>Богучанского</w:t>
      </w:r>
      <w:proofErr w:type="spellEnd"/>
      <w:r>
        <w:rPr>
          <w:sz w:val="22"/>
          <w:szCs w:val="22"/>
        </w:rPr>
        <w:t xml:space="preserve"> района</w:t>
      </w:r>
    </w:p>
    <w:p w:rsidR="00286CA5" w:rsidRDefault="00286CA5" w:rsidP="00286CA5">
      <w:pPr>
        <w:jc w:val="right"/>
        <w:rPr>
          <w:sz w:val="22"/>
          <w:szCs w:val="22"/>
        </w:rPr>
      </w:pPr>
      <w:r>
        <w:rPr>
          <w:sz w:val="22"/>
          <w:szCs w:val="22"/>
        </w:rPr>
        <w:t>от 06.06.2017 №611-п</w:t>
      </w:r>
    </w:p>
    <w:p w:rsidR="00286CA5" w:rsidRDefault="00286CA5" w:rsidP="00286CA5">
      <w:pPr>
        <w:jc w:val="right"/>
        <w:rPr>
          <w:sz w:val="22"/>
          <w:szCs w:val="22"/>
        </w:rPr>
      </w:pPr>
    </w:p>
    <w:p w:rsidR="00286CA5" w:rsidRDefault="00286CA5" w:rsidP="00286CA5">
      <w:pPr>
        <w:jc w:val="right"/>
        <w:rPr>
          <w:sz w:val="22"/>
          <w:szCs w:val="22"/>
        </w:rPr>
      </w:pPr>
    </w:p>
    <w:p w:rsidR="00286CA5" w:rsidRDefault="00286CA5" w:rsidP="00286CA5">
      <w:pPr>
        <w:jc w:val="center"/>
        <w:rPr>
          <w:b/>
          <w:sz w:val="28"/>
          <w:szCs w:val="28"/>
        </w:rPr>
      </w:pPr>
    </w:p>
    <w:p w:rsidR="00286CA5" w:rsidRDefault="00286CA5" w:rsidP="00286CA5">
      <w:pPr>
        <w:pStyle w:val="a5"/>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286CA5" w:rsidRDefault="00286CA5" w:rsidP="00286CA5">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
    <w:p w:rsidR="00286CA5" w:rsidRDefault="00286CA5" w:rsidP="00286CA5">
      <w:pPr>
        <w:pStyle w:val="a5"/>
        <w:jc w:val="center"/>
        <w:rPr>
          <w:rFonts w:ascii="Calibri" w:hAnsi="Calibri" w:cs="Calibri"/>
          <w:b/>
        </w:rPr>
      </w:pPr>
      <w:r>
        <w:rPr>
          <w:rFonts w:ascii="Times New Roman" w:hAnsi="Times New Roman" w:cs="Times New Roman"/>
          <w:b/>
          <w:sz w:val="28"/>
          <w:szCs w:val="28"/>
        </w:rPr>
        <w:t>Богучанский район</w:t>
      </w:r>
    </w:p>
    <w:p w:rsidR="00286CA5" w:rsidRDefault="00286CA5" w:rsidP="00286CA5">
      <w:pPr>
        <w:autoSpaceDE w:val="0"/>
        <w:autoSpaceDN w:val="0"/>
        <w:adjustRightInd w:val="0"/>
        <w:ind w:firstLine="540"/>
        <w:jc w:val="both"/>
        <w:rPr>
          <w:rFonts w:ascii="Calibri" w:hAnsi="Calibri" w:cs="Calibri"/>
        </w:rPr>
      </w:pPr>
    </w:p>
    <w:p w:rsidR="00286CA5" w:rsidRDefault="00286CA5" w:rsidP="00286CA5">
      <w:pPr>
        <w:pStyle w:val="a6"/>
        <w:autoSpaceDE w:val="0"/>
        <w:autoSpaceDN w:val="0"/>
        <w:adjustRightInd w:val="0"/>
        <w:jc w:val="center"/>
        <w:rPr>
          <w:b/>
          <w:sz w:val="28"/>
          <w:szCs w:val="28"/>
        </w:rPr>
      </w:pPr>
      <w:r>
        <w:rPr>
          <w:b/>
          <w:sz w:val="28"/>
          <w:szCs w:val="28"/>
        </w:rPr>
        <w:t>1.Общие положения</w:t>
      </w:r>
    </w:p>
    <w:p w:rsidR="00286CA5" w:rsidRDefault="00286CA5" w:rsidP="00286CA5">
      <w:pPr>
        <w:pStyle w:val="a5"/>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1.Положение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определяет порядок расчета и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и ее выплаты.</w:t>
      </w:r>
      <w:proofErr w:type="gramEnd"/>
    </w:p>
    <w:p w:rsidR="00286CA5" w:rsidRDefault="00286CA5" w:rsidP="00286CA5">
      <w:pPr>
        <w:pStyle w:val="a5"/>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2.Образовательные организации, реализующие образовательную программу дошкольного образования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образовательная организация), осуществляют присмотр и уход за детьми.</w:t>
      </w:r>
    </w:p>
    <w:p w:rsidR="00286CA5" w:rsidRDefault="00286CA5" w:rsidP="00286CA5">
      <w:pPr>
        <w:pStyle w:val="a5"/>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3.Присмотр и уход за детьм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286CA5" w:rsidRDefault="00286CA5" w:rsidP="00286CA5">
      <w:pPr>
        <w:pStyle w:val="a5"/>
        <w:tabs>
          <w:tab w:val="left" w:pos="940"/>
        </w:tabs>
        <w:autoSpaceDE w:val="0"/>
        <w:autoSpaceDN w:val="0"/>
        <w:adjustRightInd w:val="0"/>
        <w:ind w:firstLine="567"/>
        <w:jc w:val="both"/>
        <w:rPr>
          <w:sz w:val="28"/>
          <w:szCs w:val="28"/>
        </w:rPr>
      </w:pPr>
      <w:proofErr w:type="gramStart"/>
      <w:r>
        <w:rPr>
          <w:rFonts w:ascii="Times New Roman" w:hAnsi="Times New Roman" w:cs="Times New Roman"/>
          <w:sz w:val="28"/>
          <w:szCs w:val="28"/>
        </w:rPr>
        <w:t xml:space="preserve">4.За присмотр и уход за ребенком устанавливается плата, взимаемая с родителей (законных представителей) (далее - родительская плата), в размере, утвержденном постановлением администрации </w:t>
      </w:r>
      <w:proofErr w:type="spellStart"/>
      <w:r>
        <w:rPr>
          <w:rFonts w:ascii="Times New Roman" w:hAnsi="Times New Roman" w:cs="Times New Roman"/>
          <w:sz w:val="28"/>
          <w:szCs w:val="28"/>
        </w:rPr>
        <w:t>Богучанского</w:t>
      </w:r>
      <w:proofErr w:type="spellEnd"/>
      <w:r>
        <w:rPr>
          <w:rFonts w:ascii="Times New Roman" w:hAnsi="Times New Roman" w:cs="Times New Roman"/>
          <w:sz w:val="28"/>
          <w:szCs w:val="28"/>
        </w:rPr>
        <w:t xml:space="preserve"> района Красноярского края, рассчитанной в соответствии с расчетом денежной нормы на питание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proofErr w:type="gramEnd"/>
    </w:p>
    <w:p w:rsidR="00286CA5" w:rsidRDefault="00286CA5" w:rsidP="00286CA5">
      <w:pPr>
        <w:pStyle w:val="a5"/>
        <w:tabs>
          <w:tab w:val="left" w:pos="0"/>
        </w:tabs>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5.Размер родительской платы за присмотр и уход за детьми в образовательных организациях является величиной постоянной, не зависящей от количества рабочих дней в месяце.</w:t>
      </w:r>
    </w:p>
    <w:p w:rsidR="00286CA5" w:rsidRDefault="00286CA5" w:rsidP="00286CA5">
      <w:pPr>
        <w:pStyle w:val="a6"/>
        <w:tabs>
          <w:tab w:val="left" w:pos="940"/>
        </w:tabs>
        <w:ind w:left="0" w:firstLine="567"/>
        <w:jc w:val="both"/>
        <w:rPr>
          <w:sz w:val="28"/>
          <w:szCs w:val="28"/>
        </w:rPr>
      </w:pPr>
      <w:r>
        <w:rPr>
          <w:sz w:val="28"/>
          <w:szCs w:val="28"/>
        </w:rPr>
        <w:t>6.Родительская плата расходуется на приобретение продуктов питания, хозяйственно-бытовое обслуживание детей, обеспечение ими личной гигиены и режима дня.</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7.Контроль и ответственность за расходованием родительской платы в образовательной организации возлагается на руководителя данной образовательной организацией.</w:t>
      </w:r>
    </w:p>
    <w:p w:rsidR="00286CA5" w:rsidRDefault="00286CA5" w:rsidP="00286CA5">
      <w:pPr>
        <w:pStyle w:val="a6"/>
        <w:autoSpaceDE w:val="0"/>
        <w:autoSpaceDN w:val="0"/>
        <w:adjustRightInd w:val="0"/>
        <w:ind w:left="0" w:firstLine="567"/>
        <w:jc w:val="both"/>
        <w:rPr>
          <w:sz w:val="28"/>
          <w:szCs w:val="28"/>
        </w:rPr>
      </w:pPr>
      <w:r>
        <w:rPr>
          <w:sz w:val="28"/>
          <w:szCs w:val="28"/>
        </w:rPr>
        <w:lastRenderedPageBreak/>
        <w:t xml:space="preserve">8.При расчете родительской платы не включаются расходы на реализацию образовательной программы дошкольного образования, а также расходы на содержание недвижимого имущества образовательных организаций. </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9.Родительская плата вносится родителями (законными представителями) ежемесячно до 10-го числа каждого месяца за текущий месяц непосредственно в образовательную организацию.</w:t>
      </w:r>
    </w:p>
    <w:p w:rsidR="00286CA5" w:rsidRDefault="00286CA5" w:rsidP="00286CA5">
      <w:pPr>
        <w:pStyle w:val="a6"/>
        <w:autoSpaceDE w:val="0"/>
        <w:autoSpaceDN w:val="0"/>
        <w:adjustRightInd w:val="0"/>
        <w:ind w:left="0" w:firstLine="567"/>
        <w:jc w:val="both"/>
        <w:rPr>
          <w:sz w:val="28"/>
          <w:szCs w:val="28"/>
        </w:rPr>
      </w:pPr>
      <w:r>
        <w:rPr>
          <w:sz w:val="28"/>
          <w:szCs w:val="28"/>
        </w:rPr>
        <w:t>10.При непосещении ребенком образовательной организации по уважительной причине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образовательной организации в месяц.</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11.Уважительными причинами непосещения ребенком образовательной организации являются:</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-пропуск по болезни ребенка (согласно представленной медицинской справке);</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-пропуск по причине карантина;</w:t>
      </w:r>
    </w:p>
    <w:p w:rsidR="00286CA5" w:rsidRDefault="00286CA5" w:rsidP="00286CA5">
      <w:pPr>
        <w:widowControl w:val="0"/>
        <w:autoSpaceDE w:val="0"/>
        <w:autoSpaceDN w:val="0"/>
        <w:adjustRightInd w:val="0"/>
        <w:ind w:firstLine="567"/>
        <w:jc w:val="both"/>
        <w:rPr>
          <w:sz w:val="28"/>
          <w:szCs w:val="28"/>
        </w:rPr>
      </w:pPr>
      <w:r>
        <w:rPr>
          <w:sz w:val="28"/>
          <w:szCs w:val="28"/>
        </w:rPr>
        <w:t>-санаторно-курортное лечение ребенка;</w:t>
      </w:r>
    </w:p>
    <w:p w:rsidR="00286CA5" w:rsidRDefault="00286CA5" w:rsidP="00286CA5">
      <w:pPr>
        <w:widowControl w:val="0"/>
        <w:autoSpaceDE w:val="0"/>
        <w:autoSpaceDN w:val="0"/>
        <w:adjustRightInd w:val="0"/>
        <w:ind w:firstLine="567"/>
        <w:jc w:val="both"/>
        <w:rPr>
          <w:sz w:val="28"/>
          <w:szCs w:val="28"/>
        </w:rPr>
      </w:pPr>
      <w:r>
        <w:rPr>
          <w:sz w:val="28"/>
          <w:szCs w:val="28"/>
        </w:rPr>
        <w:t>- медицинское обследование ребенка;</w:t>
      </w:r>
    </w:p>
    <w:p w:rsidR="00286CA5" w:rsidRDefault="00286CA5" w:rsidP="00286CA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-отсутствие ребенка в период отпуска родителей (законных представителей), но не более трех месяцев в год;</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-рекомендации лечащего врача ребенка о временном ограничении посещения образовательной организации;</w:t>
      </w:r>
    </w:p>
    <w:p w:rsidR="00286CA5" w:rsidRDefault="00286CA5" w:rsidP="00286CA5">
      <w:pPr>
        <w:pStyle w:val="a5"/>
        <w:ind w:firstLine="567"/>
        <w:jc w:val="both"/>
        <w:rPr>
          <w:rFonts w:ascii="Times New Roman" w:hAnsi="Times New Roman" w:cs="Times New Roman"/>
          <w:sz w:val="28"/>
          <w:szCs w:val="28"/>
        </w:rPr>
      </w:pPr>
      <w:proofErr w:type="gramStart"/>
      <w:r>
        <w:rPr>
          <w:rFonts w:ascii="Times New Roman" w:hAnsi="Times New Roman" w:cs="Times New Roman"/>
          <w:sz w:val="28"/>
          <w:szCs w:val="28"/>
        </w:rPr>
        <w:t>-закрытие образовательной организации на ремонтные и (или) аварийные работы (в случае если ребенок не переведен временно в другое дошкольную образовательную организацию).</w:t>
      </w:r>
      <w:proofErr w:type="gramEnd"/>
    </w:p>
    <w:p w:rsidR="00286CA5" w:rsidRDefault="00286CA5" w:rsidP="00286CA5">
      <w:pPr>
        <w:widowControl w:val="0"/>
        <w:autoSpaceDE w:val="0"/>
        <w:autoSpaceDN w:val="0"/>
        <w:adjustRightInd w:val="0"/>
        <w:ind w:firstLine="567"/>
        <w:jc w:val="both"/>
        <w:rPr>
          <w:sz w:val="28"/>
          <w:szCs w:val="28"/>
        </w:rPr>
      </w:pPr>
      <w:r>
        <w:rPr>
          <w:sz w:val="28"/>
          <w:szCs w:val="28"/>
        </w:rPr>
        <w:t>-служебная командировка родителей (законных представителей).</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12.В каждом случае непосещения ребенком образовательной организации родители (законные представители) обязаны представить документальное подтверждение уважительности причин отсутствия.</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13.Контроль и ответственность за своевременное поступление родительской платы в образовательную организацию возлагается на руководителя данной образовательной организации.</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14.В случае несвоевременного внесения родительской платы к родителям (законным представителям) применяются меры, определённые действующим законодательством РФ, а также договором между родителем (законным представителем) и образовательной организацией.</w:t>
      </w:r>
    </w:p>
    <w:p w:rsidR="00286CA5" w:rsidRDefault="00286CA5" w:rsidP="00286CA5">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15.Родитель (законный представитель), получивший сертификат на материнский (семейный) капитал, может направить средства (часть средств) материнского (семейного) капитала для оплаты присмотра и ухода за ребенком в дошкольную образовательную организацию. </w:t>
      </w:r>
    </w:p>
    <w:p w:rsidR="00286CA5" w:rsidRDefault="00286CA5" w:rsidP="00286CA5">
      <w:pPr>
        <w:pStyle w:val="a5"/>
        <w:ind w:firstLine="567"/>
        <w:jc w:val="both"/>
        <w:rPr>
          <w:rFonts w:ascii="Times New Roman" w:hAnsi="Times New Roman" w:cs="Times New Roman"/>
          <w:sz w:val="28"/>
          <w:szCs w:val="28"/>
        </w:rPr>
      </w:pPr>
      <w:r>
        <w:rPr>
          <w:rStyle w:val="a4"/>
          <w:color w:val="000000"/>
          <w:sz w:val="28"/>
          <w:szCs w:val="28"/>
        </w:rPr>
        <w:t>16.</w:t>
      </w:r>
      <w:r>
        <w:rPr>
          <w:rFonts w:ascii="Times New Roman" w:hAnsi="Times New Roman" w:cs="Times New Roman"/>
          <w:sz w:val="28"/>
          <w:szCs w:val="28"/>
        </w:rPr>
        <w:t xml:space="preserve">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 </w:t>
      </w:r>
      <w:r>
        <w:rPr>
          <w:rStyle w:val="a4"/>
          <w:color w:val="000000"/>
          <w:sz w:val="28"/>
          <w:szCs w:val="28"/>
        </w:rPr>
        <w:lastRenderedPageBreak/>
        <w:t>на основании заявления родителей (законных представителей) и подтверждающих документов.</w:t>
      </w:r>
    </w:p>
    <w:p w:rsidR="00286CA5" w:rsidRDefault="00286CA5" w:rsidP="00286CA5">
      <w:pPr>
        <w:pStyle w:val="a5"/>
        <w:ind w:firstLine="567"/>
        <w:jc w:val="both"/>
        <w:rPr>
          <w:rStyle w:val="a4"/>
          <w:color w:val="000000"/>
          <w:sz w:val="28"/>
          <w:szCs w:val="28"/>
        </w:rPr>
      </w:pPr>
      <w:r>
        <w:rPr>
          <w:rStyle w:val="a4"/>
          <w:color w:val="000000"/>
          <w:sz w:val="28"/>
          <w:szCs w:val="28"/>
        </w:rPr>
        <w:t>17.О прекращении или изменении оснований для не взимания родительской платы родители (законные представители) обязаны уведомить образовательную организацию в течение 14 календарных дней со дня их прекращения или изменения.</w:t>
      </w: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pStyle w:val="a5"/>
        <w:ind w:firstLine="567"/>
        <w:jc w:val="both"/>
        <w:rPr>
          <w:rStyle w:val="a4"/>
          <w:color w:val="000000"/>
          <w:sz w:val="28"/>
          <w:szCs w:val="28"/>
        </w:rPr>
      </w:pPr>
    </w:p>
    <w:p w:rsidR="00286CA5" w:rsidRDefault="00286CA5" w:rsidP="00286CA5">
      <w:pPr>
        <w:jc w:val="right"/>
        <w:rPr>
          <w:sz w:val="22"/>
          <w:szCs w:val="22"/>
        </w:rPr>
      </w:pPr>
    </w:p>
    <w:p w:rsidR="00286CA5" w:rsidRDefault="00286CA5" w:rsidP="00286CA5">
      <w:pPr>
        <w:jc w:val="right"/>
        <w:rPr>
          <w:sz w:val="22"/>
          <w:szCs w:val="22"/>
        </w:rPr>
      </w:pPr>
    </w:p>
    <w:p w:rsidR="00286CA5" w:rsidRDefault="00286CA5" w:rsidP="00286CA5">
      <w:pPr>
        <w:jc w:val="right"/>
        <w:rPr>
          <w:sz w:val="22"/>
          <w:szCs w:val="22"/>
        </w:rPr>
      </w:pPr>
    </w:p>
    <w:p w:rsidR="00286CA5" w:rsidRDefault="00286CA5" w:rsidP="00286CA5">
      <w:pPr>
        <w:jc w:val="right"/>
        <w:rPr>
          <w:sz w:val="22"/>
          <w:szCs w:val="22"/>
        </w:rPr>
      </w:pPr>
    </w:p>
    <w:p w:rsidR="00286CA5" w:rsidRDefault="00286CA5" w:rsidP="00286CA5">
      <w:pPr>
        <w:jc w:val="right"/>
        <w:rPr>
          <w:sz w:val="22"/>
          <w:szCs w:val="22"/>
        </w:rPr>
      </w:pPr>
    </w:p>
    <w:p w:rsidR="00286CA5" w:rsidRDefault="00286CA5" w:rsidP="00286CA5">
      <w:pPr>
        <w:jc w:val="right"/>
        <w:rPr>
          <w:sz w:val="22"/>
          <w:szCs w:val="22"/>
        </w:rPr>
      </w:pPr>
      <w:r>
        <w:rPr>
          <w:sz w:val="22"/>
          <w:szCs w:val="22"/>
        </w:rPr>
        <w:lastRenderedPageBreak/>
        <w:t>Приложение  2   к   постановлению</w:t>
      </w:r>
    </w:p>
    <w:p w:rsidR="00286CA5" w:rsidRDefault="00286CA5" w:rsidP="00286CA5">
      <w:pPr>
        <w:jc w:val="right"/>
        <w:rPr>
          <w:sz w:val="22"/>
          <w:szCs w:val="22"/>
        </w:rPr>
      </w:pPr>
      <w:r>
        <w:rPr>
          <w:sz w:val="22"/>
          <w:szCs w:val="22"/>
        </w:rPr>
        <w:t xml:space="preserve">администрации </w:t>
      </w:r>
      <w:proofErr w:type="spellStart"/>
      <w:r>
        <w:rPr>
          <w:sz w:val="22"/>
          <w:szCs w:val="22"/>
        </w:rPr>
        <w:t>Богучанского</w:t>
      </w:r>
      <w:proofErr w:type="spellEnd"/>
      <w:r>
        <w:rPr>
          <w:sz w:val="22"/>
          <w:szCs w:val="22"/>
        </w:rPr>
        <w:t xml:space="preserve"> района</w:t>
      </w:r>
    </w:p>
    <w:p w:rsidR="00286CA5" w:rsidRDefault="00286CA5" w:rsidP="00286CA5">
      <w:pPr>
        <w:jc w:val="right"/>
        <w:rPr>
          <w:sz w:val="22"/>
          <w:szCs w:val="22"/>
        </w:rPr>
      </w:pPr>
      <w:r>
        <w:rPr>
          <w:sz w:val="22"/>
          <w:szCs w:val="22"/>
        </w:rPr>
        <w:t>от 06.06.2017 №611-п</w:t>
      </w:r>
    </w:p>
    <w:p w:rsidR="00286CA5" w:rsidRDefault="00286CA5" w:rsidP="00286CA5">
      <w:pPr>
        <w:jc w:val="right"/>
        <w:rPr>
          <w:sz w:val="22"/>
          <w:szCs w:val="22"/>
        </w:rPr>
      </w:pPr>
    </w:p>
    <w:p w:rsidR="00286CA5" w:rsidRDefault="00286CA5" w:rsidP="00286CA5">
      <w:pPr>
        <w:pStyle w:val="a5"/>
        <w:ind w:firstLine="567"/>
        <w:jc w:val="right"/>
        <w:rPr>
          <w:rStyle w:val="a4"/>
          <w:color w:val="000000"/>
          <w:sz w:val="28"/>
          <w:szCs w:val="28"/>
        </w:rPr>
      </w:pPr>
    </w:p>
    <w:p w:rsidR="00286CA5" w:rsidRDefault="00286CA5" w:rsidP="00286CA5">
      <w:pPr>
        <w:pStyle w:val="a5"/>
        <w:ind w:firstLine="567"/>
        <w:jc w:val="right"/>
        <w:rPr>
          <w:rStyle w:val="a4"/>
          <w:color w:val="000000"/>
          <w:sz w:val="28"/>
          <w:szCs w:val="28"/>
        </w:rPr>
      </w:pPr>
    </w:p>
    <w:p w:rsidR="00286CA5" w:rsidRDefault="00286CA5" w:rsidP="00286CA5">
      <w:pPr>
        <w:autoSpaceDE w:val="0"/>
        <w:autoSpaceDN w:val="0"/>
        <w:adjustRightInd w:val="0"/>
        <w:ind w:firstLine="567"/>
        <w:jc w:val="center"/>
        <w:rPr>
          <w:b/>
        </w:rPr>
      </w:pPr>
      <w:r>
        <w:rPr>
          <w:b/>
          <w:sz w:val="28"/>
          <w:szCs w:val="28"/>
        </w:rPr>
        <w:t>Положение</w:t>
      </w:r>
    </w:p>
    <w:p w:rsidR="00286CA5" w:rsidRDefault="00286CA5" w:rsidP="00286CA5">
      <w:pPr>
        <w:autoSpaceDE w:val="0"/>
        <w:autoSpaceDN w:val="0"/>
        <w:adjustRightInd w:val="0"/>
        <w:ind w:firstLine="567"/>
        <w:jc w:val="center"/>
        <w:rPr>
          <w:b/>
          <w:sz w:val="28"/>
          <w:szCs w:val="28"/>
        </w:rPr>
      </w:pPr>
      <w:r>
        <w:rPr>
          <w:b/>
          <w:sz w:val="28"/>
          <w:szCs w:val="28"/>
        </w:rPr>
        <w:t>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r>
        <w:rPr>
          <w:sz w:val="28"/>
          <w:szCs w:val="28"/>
        </w:rPr>
        <w:t xml:space="preserve">, </w:t>
      </w:r>
      <w:r>
        <w:rPr>
          <w:b/>
          <w:sz w:val="28"/>
          <w:szCs w:val="28"/>
        </w:rPr>
        <w:t>и порядке ее предоставления</w:t>
      </w:r>
    </w:p>
    <w:p w:rsidR="00286CA5" w:rsidRDefault="00286CA5" w:rsidP="00286CA5">
      <w:pPr>
        <w:autoSpaceDE w:val="0"/>
        <w:autoSpaceDN w:val="0"/>
        <w:adjustRightInd w:val="0"/>
        <w:ind w:firstLine="567"/>
        <w:jc w:val="center"/>
        <w:rPr>
          <w:rFonts w:ascii="Calibri" w:hAnsi="Calibri" w:cs="Calibri"/>
          <w:b/>
        </w:rPr>
      </w:pPr>
    </w:p>
    <w:p w:rsidR="00286CA5" w:rsidRDefault="00286CA5" w:rsidP="00286CA5">
      <w:pPr>
        <w:pStyle w:val="a6"/>
        <w:autoSpaceDE w:val="0"/>
        <w:autoSpaceDN w:val="0"/>
        <w:adjustRightInd w:val="0"/>
        <w:ind w:left="0" w:firstLine="567"/>
        <w:jc w:val="center"/>
        <w:rPr>
          <w:b/>
          <w:sz w:val="28"/>
          <w:szCs w:val="28"/>
        </w:rPr>
      </w:pPr>
      <w:r>
        <w:rPr>
          <w:b/>
          <w:sz w:val="28"/>
          <w:szCs w:val="28"/>
        </w:rPr>
        <w:t>1.Общие положения</w:t>
      </w:r>
    </w:p>
    <w:p w:rsidR="00286CA5" w:rsidRDefault="00286CA5" w:rsidP="00286CA5">
      <w:pPr>
        <w:autoSpaceDE w:val="0"/>
        <w:autoSpaceDN w:val="0"/>
        <w:adjustRightInd w:val="0"/>
        <w:ind w:firstLine="540"/>
        <w:jc w:val="both"/>
        <w:rPr>
          <w:rFonts w:eastAsiaTheme="minorHAnsi"/>
          <w:sz w:val="28"/>
          <w:szCs w:val="28"/>
          <w:lang w:eastAsia="en-US"/>
        </w:rPr>
      </w:pPr>
      <w:r>
        <w:rPr>
          <w:sz w:val="28"/>
          <w:szCs w:val="28"/>
        </w:rPr>
        <w:t>1.Положение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w:t>
      </w:r>
      <w:proofErr w:type="gramStart"/>
      <w:r>
        <w:rPr>
          <w:sz w:val="28"/>
          <w:szCs w:val="28"/>
        </w:rPr>
        <w:t>е-</w:t>
      </w:r>
      <w:proofErr w:type="gramEnd"/>
      <w:r>
        <w:rPr>
          <w:sz w:val="28"/>
          <w:szCs w:val="28"/>
        </w:rPr>
        <w:t xml:space="preserve"> образовательная организация), находящиеся на территории муниципального образования Богучанский район, и порядке ее предоставления (далее- Положение), </w:t>
      </w:r>
      <w:bookmarkStart w:id="0" w:name="Par6"/>
      <w:bookmarkEnd w:id="0"/>
      <w:r>
        <w:rPr>
          <w:rFonts w:eastAsiaTheme="minorHAnsi"/>
          <w:sz w:val="28"/>
          <w:szCs w:val="28"/>
          <w:lang w:eastAsia="en-US"/>
        </w:rPr>
        <w:t>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286CA5" w:rsidRDefault="00286CA5" w:rsidP="00286CA5">
      <w:pPr>
        <w:pStyle w:val="a5"/>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2.В целях материальной поддержки воспитания и обучения детей, посещающих образовательные организации, родителям (законным представителям) предоставляется компенсация на первого ребенка в размере 20 процентов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286CA5" w:rsidRDefault="00286CA5" w:rsidP="00286CA5">
      <w:pPr>
        <w:autoSpaceDE w:val="0"/>
        <w:autoSpaceDN w:val="0"/>
        <w:adjustRightInd w:val="0"/>
        <w:ind w:firstLine="540"/>
        <w:jc w:val="both"/>
        <w:rPr>
          <w:sz w:val="28"/>
          <w:szCs w:val="28"/>
        </w:rPr>
      </w:pPr>
      <w:r>
        <w:rPr>
          <w:sz w:val="28"/>
          <w:szCs w:val="28"/>
        </w:rPr>
        <w:t>3.Право на получение компенсации имеет один из родителей (законных представителей) (дале</w:t>
      </w:r>
      <w:proofErr w:type="gramStart"/>
      <w:r>
        <w:rPr>
          <w:sz w:val="28"/>
          <w:szCs w:val="28"/>
        </w:rPr>
        <w:t>е-</w:t>
      </w:r>
      <w:proofErr w:type="gramEnd"/>
      <w:r>
        <w:rPr>
          <w:sz w:val="28"/>
          <w:szCs w:val="28"/>
        </w:rPr>
        <w:t xml:space="preserve"> Получатель), внесший родительскую плату за присмотр и уход за детьми в образовательную организацию в соответствии с установленными критериями нуждаемости.</w:t>
      </w:r>
    </w:p>
    <w:p w:rsidR="00286CA5" w:rsidRDefault="00286CA5" w:rsidP="00286CA5">
      <w:pPr>
        <w:autoSpaceDE w:val="0"/>
        <w:autoSpaceDN w:val="0"/>
        <w:adjustRightInd w:val="0"/>
        <w:ind w:firstLine="540"/>
        <w:jc w:val="both"/>
        <w:rPr>
          <w:sz w:val="28"/>
          <w:szCs w:val="28"/>
        </w:rPr>
      </w:pPr>
      <w:r>
        <w:rPr>
          <w:sz w:val="28"/>
          <w:szCs w:val="28"/>
        </w:rPr>
        <w:t xml:space="preserve">4.Критерий нуждаемости при определении права на получение компенсации родителям (законными представителями) детей, посещающих образовательные организации, устанавливается на уровне среднедушевого дохода семьи, не превышающего 1,5 величины прожиточного минимума, установленного на душу населения для </w:t>
      </w:r>
      <w:proofErr w:type="spellStart"/>
      <w:r>
        <w:rPr>
          <w:sz w:val="28"/>
          <w:szCs w:val="28"/>
        </w:rPr>
        <w:t>Богучанского</w:t>
      </w:r>
      <w:proofErr w:type="spellEnd"/>
      <w:r>
        <w:rPr>
          <w:sz w:val="28"/>
          <w:szCs w:val="28"/>
        </w:rPr>
        <w:t xml:space="preserve"> района Красноярского края.</w:t>
      </w:r>
    </w:p>
    <w:p w:rsidR="00286CA5" w:rsidRDefault="00286CA5" w:rsidP="00286CA5">
      <w:pPr>
        <w:autoSpaceDE w:val="0"/>
        <w:autoSpaceDN w:val="0"/>
        <w:adjustRightInd w:val="0"/>
        <w:ind w:firstLine="540"/>
        <w:jc w:val="both"/>
        <w:rPr>
          <w:sz w:val="28"/>
          <w:szCs w:val="28"/>
        </w:rPr>
      </w:pPr>
      <w:r>
        <w:rPr>
          <w:sz w:val="28"/>
          <w:szCs w:val="28"/>
        </w:rPr>
        <w:t>5.Компенсация предоставляется по месту жительства или месту пребывания Получателя через отделения почтовой связи или российские кредитные организации.</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sz w:val="28"/>
          <w:szCs w:val="28"/>
        </w:rPr>
        <w:t>6.</w:t>
      </w:r>
      <w:r>
        <w:rPr>
          <w:rFonts w:eastAsiaTheme="minorHAnsi"/>
          <w:sz w:val="28"/>
          <w:szCs w:val="28"/>
          <w:lang w:eastAsia="en-US"/>
        </w:rPr>
        <w:t xml:space="preserve">Для получения компенсации Получатель вправе по своему выбору обратиться в образовательную организацию, которую посещает ребенок,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или краевое </w:t>
      </w:r>
      <w:r>
        <w:rPr>
          <w:rFonts w:eastAsiaTheme="minorHAnsi"/>
          <w:sz w:val="28"/>
          <w:szCs w:val="28"/>
          <w:lang w:eastAsia="en-US"/>
        </w:rPr>
        <w:lastRenderedPageBreak/>
        <w:t>государственное бюджетное учреждение "Многофункциональный центр по предоставлению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№1 к настоящему Положению.</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заявлению прилагаются следующие документы:</w:t>
      </w:r>
    </w:p>
    <w:p w:rsidR="00286CA5" w:rsidRDefault="00286CA5" w:rsidP="00286CA5">
      <w:pPr>
        <w:autoSpaceDE w:val="0"/>
        <w:autoSpaceDN w:val="0"/>
        <w:adjustRightInd w:val="0"/>
        <w:ind w:firstLine="540"/>
        <w:jc w:val="both"/>
        <w:rPr>
          <w:sz w:val="28"/>
          <w:szCs w:val="28"/>
        </w:rPr>
      </w:pPr>
      <w:r>
        <w:rPr>
          <w:sz w:val="28"/>
          <w:szCs w:val="28"/>
        </w:rPr>
        <w:t>а) документ, удостоверяющий личность Получателя;</w:t>
      </w:r>
    </w:p>
    <w:p w:rsidR="00286CA5" w:rsidRDefault="00286CA5" w:rsidP="00286CA5">
      <w:pPr>
        <w:pStyle w:val="a5"/>
        <w:ind w:firstLine="540"/>
        <w:jc w:val="both"/>
        <w:rPr>
          <w:rFonts w:ascii="Times New Roman" w:hAnsi="Times New Roman" w:cs="Times New Roman"/>
          <w:sz w:val="28"/>
          <w:szCs w:val="28"/>
        </w:rPr>
      </w:pPr>
      <w:r>
        <w:rPr>
          <w:rFonts w:ascii="Times New Roman" w:hAnsi="Times New Roman" w:cs="Times New Roman"/>
          <w:sz w:val="28"/>
          <w:szCs w:val="28"/>
        </w:rPr>
        <w:t>б) свидетельство о рождении (об усыновлении) ребенка;</w:t>
      </w:r>
    </w:p>
    <w:p w:rsidR="00286CA5" w:rsidRDefault="00286CA5" w:rsidP="00286CA5">
      <w:pPr>
        <w:pStyle w:val="a5"/>
        <w:ind w:firstLine="540"/>
        <w:jc w:val="both"/>
        <w:rPr>
          <w:rFonts w:ascii="Times New Roman" w:hAnsi="Times New Roman" w:cs="Times New Roman"/>
          <w:sz w:val="28"/>
          <w:szCs w:val="28"/>
        </w:rPr>
      </w:pPr>
      <w:r>
        <w:rPr>
          <w:rFonts w:ascii="Times New Roman" w:hAnsi="Times New Roman" w:cs="Times New Roman"/>
          <w:sz w:val="28"/>
          <w:szCs w:val="28"/>
        </w:rPr>
        <w:t>в) акт органа опеки и попечительства о назначении опекуна (для опекунов), договор о приемной семье (для приемных родителей);</w:t>
      </w:r>
    </w:p>
    <w:p w:rsidR="00286CA5" w:rsidRDefault="00286CA5" w:rsidP="00286CA5">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 </w:t>
      </w:r>
    </w:p>
    <w:p w:rsidR="00286CA5" w:rsidRDefault="00286CA5" w:rsidP="00286CA5">
      <w:pPr>
        <w:pStyle w:val="a5"/>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о доходах каждого члена семьи по </w:t>
      </w:r>
      <w:hyperlink r:id="rId7" w:history="1">
        <w:r>
          <w:rPr>
            <w:rStyle w:val="a7"/>
            <w:rFonts w:ascii="Times New Roman" w:hAnsi="Times New Roman" w:cs="Times New Roman"/>
            <w:sz w:val="28"/>
            <w:szCs w:val="28"/>
          </w:rPr>
          <w:t>форме 2-НДФЛ</w:t>
        </w:r>
      </w:hyperlink>
      <w:r>
        <w:rPr>
          <w:rFonts w:ascii="Times New Roman" w:hAnsi="Times New Roman" w:cs="Times New Roman"/>
          <w:sz w:val="28"/>
          <w:szCs w:val="28"/>
        </w:rPr>
        <w:t>, выданная налоговым агентом, выплатившим доход;</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rPr>
          <w:rFonts w:eastAsiaTheme="minorHAnsi"/>
          <w:sz w:val="28"/>
          <w:szCs w:val="28"/>
          <w:lang w:eastAsia="en-US"/>
        </w:rPr>
        <w:t xml:space="preserve"> (представляется по собственной инициативе);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rPr>
          <w:rFonts w:eastAsiaTheme="minorHAnsi"/>
          <w:sz w:val="28"/>
          <w:szCs w:val="28"/>
          <w:lang w:eastAsia="en-US"/>
        </w:rPr>
        <w:t xml:space="preserve">, </w:t>
      </w:r>
      <w:proofErr w:type="gramStart"/>
      <w:r>
        <w:rPr>
          <w:rFonts w:eastAsiaTheme="minorHAnsi"/>
          <w:sz w:val="28"/>
          <w:szCs w:val="28"/>
          <w:lang w:eastAsia="en-US"/>
        </w:rPr>
        <w:t>выданная</w:t>
      </w:r>
      <w:proofErr w:type="gramEnd"/>
      <w:r>
        <w:rPr>
          <w:rFonts w:eastAsiaTheme="minorHAnsi"/>
          <w:sz w:val="28"/>
          <w:szCs w:val="28"/>
          <w:lang w:eastAsia="en-US"/>
        </w:rPr>
        <w:t xml:space="preserve"> по месту обучения члена семьи;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w:t>
      </w:r>
      <w:r>
        <w:rPr>
          <w:rFonts w:eastAsiaTheme="minorHAnsi"/>
          <w:sz w:val="28"/>
          <w:szCs w:val="28"/>
          <w:lang w:eastAsia="en-US"/>
        </w:rPr>
        <w:lastRenderedPageBreak/>
        <w:t>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rPr>
          <w:rFonts w:eastAsiaTheme="minorHAnsi"/>
          <w:sz w:val="28"/>
          <w:szCs w:val="28"/>
          <w:lang w:eastAsia="en-US"/>
        </w:rP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rPr>
          <w:rFonts w:eastAsiaTheme="minorHAnsi"/>
          <w:sz w:val="28"/>
          <w:szCs w:val="28"/>
          <w:lang w:eastAsia="en-US"/>
        </w:rPr>
        <w:t>выданная</w:t>
      </w:r>
      <w:proofErr w:type="gramEnd"/>
      <w:r>
        <w:rPr>
          <w:rFonts w:eastAsiaTheme="minorHAnsi"/>
          <w:sz w:val="28"/>
          <w:szCs w:val="28"/>
          <w:lang w:eastAsia="en-US"/>
        </w:rPr>
        <w:t xml:space="preserve"> органами службы занятости населения (представляется по собственной инициативе);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rPr>
          <w:rFonts w:eastAsiaTheme="minorHAnsi"/>
          <w:sz w:val="28"/>
          <w:szCs w:val="28"/>
          <w:lang w:eastAsia="en-US"/>
        </w:rP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w:t>
      </w:r>
      <w:r>
        <w:rPr>
          <w:rFonts w:eastAsiaTheme="minorHAnsi"/>
          <w:sz w:val="28"/>
          <w:szCs w:val="28"/>
          <w:lang w:eastAsia="en-US"/>
        </w:rPr>
        <w:lastRenderedPageBreak/>
        <w:t xml:space="preserve">Федерации и законодательством Красноярского края, </w:t>
      </w:r>
      <w:proofErr w:type="gramStart"/>
      <w:r>
        <w:rPr>
          <w:rFonts w:eastAsiaTheme="minorHAnsi"/>
          <w:sz w:val="28"/>
          <w:szCs w:val="28"/>
          <w:lang w:eastAsia="en-US"/>
        </w:rPr>
        <w:t>выданная</w:t>
      </w:r>
      <w:proofErr w:type="gramEnd"/>
      <w:r>
        <w:rPr>
          <w:rFonts w:eastAsiaTheme="minorHAnsi"/>
          <w:sz w:val="28"/>
          <w:szCs w:val="28"/>
          <w:lang w:eastAsia="en-US"/>
        </w:rPr>
        <w:t xml:space="preserve"> организациями, осуществляющими выплаты денежного довольствия;</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Pr>
          <w:rFonts w:eastAsiaTheme="minorHAnsi"/>
          <w:sz w:val="28"/>
          <w:szCs w:val="28"/>
          <w:lang w:eastAsia="en-US"/>
        </w:rP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Pr>
          <w:rFonts w:eastAsiaTheme="minorHAnsi"/>
          <w:sz w:val="28"/>
          <w:szCs w:val="28"/>
          <w:lang w:eastAsia="en-US"/>
        </w:rPr>
        <w:t xml:space="preserve"> организациями, осуществляющими выплаты ежемесячной компенсационной выплаты;</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-налоговая декларация по налогу на доходы физических лиц </w:t>
      </w:r>
      <w:hyperlink r:id="rId8" w:history="1">
        <w:r>
          <w:rPr>
            <w:rStyle w:val="a7"/>
            <w:rFonts w:eastAsiaTheme="minorHAnsi"/>
            <w:color w:val="000000" w:themeColor="text1"/>
            <w:sz w:val="28"/>
            <w:szCs w:val="28"/>
            <w:lang w:eastAsia="en-US"/>
          </w:rPr>
          <w:t>(форма 3-НДФЛ)</w:t>
        </w:r>
      </w:hyperlink>
      <w:r>
        <w:rPr>
          <w:rFonts w:eastAsiaTheme="minorHAnsi"/>
          <w:color w:val="000000" w:themeColor="text1"/>
          <w:sz w:val="28"/>
          <w:szCs w:val="28"/>
          <w:lang w:eastAsia="en-US"/>
        </w:rPr>
        <w:t>, выданная территориальным налоговым органом, подтвержда</w:t>
      </w:r>
      <w:r>
        <w:rPr>
          <w:rFonts w:eastAsiaTheme="minorHAnsi"/>
          <w:sz w:val="28"/>
          <w:szCs w:val="28"/>
          <w:lang w:eastAsia="en-US"/>
        </w:rPr>
        <w:t>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 содержащий сведения о размере доходов членов семьи, получающих алименты;</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свидетельство о смерти одного из родителей;</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 решение суда о признании родителя недееспособным, ограниченно дееспособным, безвестно отсутствующим или объявлении умершим;</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 справка из органов записи актов гражданского состояния, подтверждающая внесение сведений об отце ребенка в запись акта о </w:t>
      </w:r>
      <w:r>
        <w:rPr>
          <w:rFonts w:eastAsiaTheme="minorHAnsi"/>
          <w:sz w:val="28"/>
          <w:szCs w:val="28"/>
          <w:lang w:eastAsia="en-US"/>
        </w:rPr>
        <w:lastRenderedPageBreak/>
        <w:t>рождении на основании заявления матери ребенка, по утвержденной форме №25 (представляется по собственной инициативе);</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Pr>
          <w:rFonts w:eastAsiaTheme="minorHAnsi"/>
          <w:sz w:val="28"/>
          <w:szCs w:val="28"/>
          <w:lang w:eastAsia="en-US"/>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наличии в семье двух или более детей копии документов, предусмотренных </w:t>
      </w:r>
      <w:hyperlink r:id="rId9" w:history="1">
        <w:r>
          <w:rPr>
            <w:rStyle w:val="a7"/>
            <w:rFonts w:eastAsiaTheme="minorHAnsi"/>
            <w:sz w:val="28"/>
            <w:szCs w:val="28"/>
            <w:lang w:eastAsia="en-US"/>
          </w:rPr>
          <w:t>подпунктами "б"</w:t>
        </w:r>
      </w:hyperlink>
      <w:r>
        <w:rPr>
          <w:rFonts w:eastAsiaTheme="minorHAnsi"/>
          <w:sz w:val="28"/>
          <w:szCs w:val="28"/>
          <w:lang w:eastAsia="en-US"/>
        </w:rPr>
        <w:t xml:space="preserve">, </w:t>
      </w:r>
      <w:hyperlink r:id="rId10" w:history="1">
        <w:r>
          <w:rPr>
            <w:rStyle w:val="a7"/>
            <w:rFonts w:eastAsiaTheme="minorHAnsi"/>
            <w:sz w:val="28"/>
            <w:szCs w:val="28"/>
            <w:lang w:eastAsia="en-US"/>
          </w:rPr>
          <w:t>"в" пункта 6</w:t>
        </w:r>
      </w:hyperlink>
      <w:r>
        <w:rPr>
          <w:rFonts w:eastAsiaTheme="minorHAnsi"/>
          <w:sz w:val="28"/>
          <w:szCs w:val="28"/>
          <w:lang w:eastAsia="en-US"/>
        </w:rPr>
        <w:t xml:space="preserve"> Положения, представляются на каждого ребенка.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указанные в </w:t>
      </w:r>
      <w:hyperlink r:id="rId11" w:history="1">
        <w:r>
          <w:rPr>
            <w:rStyle w:val="a7"/>
            <w:rFonts w:eastAsiaTheme="minorHAnsi"/>
            <w:sz w:val="28"/>
            <w:szCs w:val="28"/>
            <w:lang w:eastAsia="en-US"/>
          </w:rPr>
          <w:t>подпункте "г" пункта 6</w:t>
        </w:r>
      </w:hyperlink>
      <w:r>
        <w:rPr>
          <w:rFonts w:eastAsiaTheme="minorHAnsi"/>
          <w:sz w:val="28"/>
          <w:szCs w:val="28"/>
          <w:lang w:eastAsia="en-US"/>
        </w:rPr>
        <w:t xml:space="preserve"> Положения, представляются Получателем при наличии соответствующего дохода у него и (или) членов его семьи.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если документы, указанные в абзацах третьем, четвертом, шестом, седьмом </w:t>
      </w:r>
      <w:hyperlink r:id="rId12" w:history="1">
        <w:r>
          <w:rPr>
            <w:rStyle w:val="a7"/>
            <w:rFonts w:eastAsiaTheme="minorHAnsi"/>
            <w:sz w:val="28"/>
            <w:szCs w:val="28"/>
            <w:lang w:eastAsia="en-US"/>
          </w:rPr>
          <w:t>подпункта "г"</w:t>
        </w:r>
      </w:hyperlink>
      <w:r>
        <w:rPr>
          <w:rFonts w:eastAsiaTheme="minorHAnsi"/>
          <w:sz w:val="28"/>
          <w:szCs w:val="28"/>
          <w:lang w:eastAsia="en-US"/>
        </w:rPr>
        <w:t xml:space="preserve">, </w:t>
      </w:r>
      <w:hyperlink r:id="rId13" w:history="1">
        <w:r>
          <w:rPr>
            <w:rStyle w:val="a7"/>
            <w:rFonts w:eastAsiaTheme="minorHAnsi"/>
            <w:sz w:val="28"/>
            <w:szCs w:val="28"/>
            <w:lang w:eastAsia="en-US"/>
          </w:rPr>
          <w:t>подпунктах "з"</w:t>
        </w:r>
      </w:hyperlink>
      <w:r>
        <w:rPr>
          <w:rFonts w:eastAsiaTheme="minorHAnsi"/>
          <w:sz w:val="28"/>
          <w:szCs w:val="28"/>
          <w:lang w:eastAsia="en-US"/>
        </w:rPr>
        <w:t xml:space="preserve">, </w:t>
      </w:r>
      <w:hyperlink r:id="rId14" w:history="1">
        <w:r>
          <w:rPr>
            <w:rStyle w:val="a7"/>
            <w:rFonts w:eastAsiaTheme="minorHAnsi"/>
            <w:sz w:val="28"/>
            <w:szCs w:val="28"/>
            <w:lang w:eastAsia="en-US"/>
          </w:rPr>
          <w:t>"ж" пункта 6</w:t>
        </w:r>
      </w:hyperlink>
      <w:r>
        <w:rPr>
          <w:rFonts w:eastAsiaTheme="minorHAnsi"/>
          <w:sz w:val="28"/>
          <w:szCs w:val="28"/>
          <w:lang w:eastAsia="en-US"/>
        </w:rPr>
        <w:t xml:space="preserve"> Положения, не были представлены Получателем по собственной инициативе и не находятся в распоряжении управления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они запрашиваются управлением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посредством межведомственного информационного взаимодействия.</w:t>
      </w:r>
    </w:p>
    <w:p w:rsidR="00286CA5" w:rsidRDefault="00286CA5" w:rsidP="00286CA5">
      <w:pPr>
        <w:autoSpaceDE w:val="0"/>
        <w:autoSpaceDN w:val="0"/>
        <w:adjustRightInd w:val="0"/>
        <w:ind w:firstLine="540"/>
        <w:jc w:val="both"/>
        <w:rPr>
          <w:rFonts w:eastAsiaTheme="minorHAnsi"/>
          <w:sz w:val="28"/>
          <w:szCs w:val="28"/>
          <w:lang w:eastAsia="en-US"/>
        </w:rPr>
      </w:pPr>
      <w:bookmarkStart w:id="1" w:name="Par3"/>
      <w:bookmarkEnd w:id="1"/>
      <w:r>
        <w:rPr>
          <w:rFonts w:eastAsiaTheme="minorHAnsi"/>
          <w:sz w:val="28"/>
          <w:szCs w:val="28"/>
          <w:lang w:eastAsia="en-US"/>
        </w:rPr>
        <w:t xml:space="preserve">7.Документы, указанные в </w:t>
      </w:r>
      <w:hyperlink r:id="rId15" w:history="1">
        <w:r>
          <w:rPr>
            <w:rStyle w:val="a7"/>
            <w:rFonts w:eastAsiaTheme="minorHAnsi"/>
            <w:sz w:val="28"/>
            <w:szCs w:val="28"/>
            <w:lang w:eastAsia="en-US"/>
          </w:rPr>
          <w:t>пункте 6</w:t>
        </w:r>
      </w:hyperlink>
      <w:r>
        <w:rPr>
          <w:rFonts w:eastAsiaTheme="minorHAnsi"/>
          <w:sz w:val="28"/>
          <w:szCs w:val="28"/>
          <w:lang w:eastAsia="en-US"/>
        </w:rPr>
        <w:t xml:space="preserve"> Положения, представляются по выбору Получателя: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образовательную организацию,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или КГБУ "МФЦ" лично Получателем либо направляются почтовым отправлением с уведомлением о вручении и описью вложения;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6" w:history="1">
        <w:r>
          <w:rPr>
            <w:rStyle w:val="a7"/>
            <w:rFonts w:eastAsiaTheme="minorHAnsi"/>
            <w:sz w:val="28"/>
            <w:szCs w:val="28"/>
            <w:lang w:eastAsia="en-US"/>
          </w:rPr>
          <w:t>законом</w:t>
        </w:r>
      </w:hyperlink>
      <w:r>
        <w:rPr>
          <w:rFonts w:eastAsiaTheme="minorHAnsi"/>
          <w:sz w:val="28"/>
          <w:szCs w:val="28"/>
          <w:lang w:eastAsia="en-US"/>
        </w:rPr>
        <w:t xml:space="preserve"> от 06.04.2011 №63-ФЗ "Об электронной подписи" (дале</w:t>
      </w:r>
      <w:proofErr w:type="gramStart"/>
      <w:r>
        <w:rPr>
          <w:rFonts w:eastAsiaTheme="minorHAnsi"/>
          <w:sz w:val="28"/>
          <w:szCs w:val="28"/>
          <w:lang w:eastAsia="en-US"/>
        </w:rPr>
        <w:t>е-</w:t>
      </w:r>
      <w:proofErr w:type="gramEnd"/>
      <w:r>
        <w:rPr>
          <w:rFonts w:eastAsiaTheme="minorHAnsi"/>
          <w:sz w:val="28"/>
          <w:szCs w:val="28"/>
          <w:lang w:eastAsia="en-US"/>
        </w:rPr>
        <w:t xml:space="preserve"> Федеральный закон "Об электронной подписи").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8.В случае представления документов, указанных в </w:t>
      </w:r>
      <w:hyperlink r:id="rId17" w:history="1">
        <w:r>
          <w:rPr>
            <w:rStyle w:val="a7"/>
            <w:rFonts w:eastAsiaTheme="minorHAnsi"/>
            <w:sz w:val="28"/>
            <w:szCs w:val="28"/>
            <w:lang w:eastAsia="en-US"/>
          </w:rPr>
          <w:t>пункте 6</w:t>
        </w:r>
      </w:hyperlink>
      <w:r>
        <w:rPr>
          <w:rFonts w:eastAsiaTheme="minorHAnsi"/>
          <w:sz w:val="28"/>
          <w:szCs w:val="28"/>
          <w:lang w:eastAsia="en-US"/>
        </w:rPr>
        <w:t xml:space="preserve"> Положения, лицом, обратившимся за предоставлением компенсации, лично </w:t>
      </w:r>
      <w:r>
        <w:rPr>
          <w:rFonts w:eastAsiaTheme="minorHAnsi"/>
          <w:sz w:val="28"/>
          <w:szCs w:val="28"/>
          <w:lang w:eastAsia="en-US"/>
        </w:rPr>
        <w:lastRenderedPageBreak/>
        <w:t xml:space="preserve">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r:id="rId18" w:history="1">
        <w:r>
          <w:rPr>
            <w:rStyle w:val="a7"/>
            <w:rFonts w:eastAsiaTheme="minorHAnsi"/>
            <w:sz w:val="28"/>
            <w:szCs w:val="28"/>
            <w:lang w:eastAsia="en-US"/>
          </w:rPr>
          <w:t>пункте 6</w:t>
        </w:r>
      </w:hyperlink>
      <w:r>
        <w:rPr>
          <w:rFonts w:eastAsiaTheme="minorHAnsi"/>
          <w:sz w:val="28"/>
          <w:szCs w:val="28"/>
          <w:lang w:eastAsia="en-US"/>
        </w:rPr>
        <w:t xml:space="preserve"> Положения,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286CA5" w:rsidRDefault="00286CA5" w:rsidP="00286CA5">
      <w:pPr>
        <w:autoSpaceDE w:val="0"/>
        <w:autoSpaceDN w:val="0"/>
        <w:adjustRightInd w:val="0"/>
        <w:ind w:firstLine="540"/>
        <w:jc w:val="both"/>
        <w:rPr>
          <w:rFonts w:eastAsiaTheme="minorHAnsi"/>
          <w:sz w:val="28"/>
          <w:szCs w:val="28"/>
          <w:lang w:eastAsia="en-US"/>
        </w:rPr>
      </w:pPr>
      <w:bookmarkStart w:id="2" w:name="Par7"/>
      <w:bookmarkEnd w:id="2"/>
      <w:r>
        <w:rPr>
          <w:rFonts w:eastAsiaTheme="minorHAnsi"/>
          <w:sz w:val="28"/>
          <w:szCs w:val="28"/>
          <w:lang w:eastAsia="en-US"/>
        </w:rPr>
        <w:t xml:space="preserve">9.В случае направления документов, указанных в </w:t>
      </w:r>
      <w:hyperlink r:id="rId19" w:history="1">
        <w:r>
          <w:rPr>
            <w:rStyle w:val="a7"/>
            <w:rFonts w:eastAsiaTheme="minorHAnsi"/>
            <w:sz w:val="28"/>
            <w:szCs w:val="28"/>
            <w:lang w:eastAsia="en-US"/>
          </w:rPr>
          <w:t>пункте 6</w:t>
        </w:r>
      </w:hyperlink>
      <w:r>
        <w:rPr>
          <w:rFonts w:eastAsiaTheme="minorHAnsi"/>
          <w:sz w:val="28"/>
          <w:szCs w:val="28"/>
          <w:lang w:eastAsia="en-US"/>
        </w:rPr>
        <w:t xml:space="preserve"> Положения, по почте направляются копии указанных документов, заверенные организациями, выдавшими их, или нотариально.</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Документы направляются Получателем почтовым отправлением с уведомлением о вручении и описью вложения.</w:t>
      </w:r>
    </w:p>
    <w:p w:rsidR="00286CA5" w:rsidRDefault="00286CA5" w:rsidP="00286CA5">
      <w:pPr>
        <w:autoSpaceDE w:val="0"/>
        <w:autoSpaceDN w:val="0"/>
        <w:adjustRightInd w:val="0"/>
        <w:ind w:firstLine="540"/>
        <w:jc w:val="both"/>
        <w:rPr>
          <w:rFonts w:eastAsiaTheme="minorHAnsi"/>
          <w:sz w:val="28"/>
          <w:szCs w:val="28"/>
          <w:lang w:eastAsia="en-US"/>
        </w:rPr>
      </w:pPr>
      <w:bookmarkStart w:id="3" w:name="Par9"/>
      <w:bookmarkEnd w:id="3"/>
      <w:proofErr w:type="gramStart"/>
      <w:r>
        <w:rPr>
          <w:rFonts w:eastAsiaTheme="minorHAnsi"/>
          <w:sz w:val="28"/>
          <w:szCs w:val="28"/>
          <w:lang w:eastAsia="en-US"/>
        </w:rPr>
        <w:t xml:space="preserve">10.При поступлении документов, указанных в </w:t>
      </w:r>
      <w:hyperlink r:id="rId20" w:history="1">
        <w:r>
          <w:rPr>
            <w:rStyle w:val="a7"/>
            <w:rFonts w:eastAsiaTheme="minorHAnsi"/>
            <w:sz w:val="28"/>
            <w:szCs w:val="28"/>
            <w:lang w:eastAsia="en-US"/>
          </w:rPr>
          <w:t>пункте 6</w:t>
        </w:r>
      </w:hyperlink>
      <w:r>
        <w:rPr>
          <w:rFonts w:eastAsiaTheme="minorHAnsi"/>
          <w:sz w:val="28"/>
          <w:szCs w:val="28"/>
          <w:lang w:eastAsia="en-US"/>
        </w:rPr>
        <w:t xml:space="preserve"> Положения, подписанных квалифицированными электронными подписями,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1" w:history="1">
        <w:r>
          <w:rPr>
            <w:rStyle w:val="a7"/>
            <w:rFonts w:eastAsiaTheme="minorHAnsi"/>
            <w:sz w:val="28"/>
            <w:szCs w:val="28"/>
            <w:lang w:eastAsia="en-US"/>
          </w:rPr>
          <w:t>статье 11</w:t>
        </w:r>
      </w:hyperlink>
      <w:r>
        <w:rPr>
          <w:rFonts w:eastAsiaTheme="minorHAnsi"/>
          <w:sz w:val="28"/>
          <w:szCs w:val="28"/>
          <w:lang w:eastAsia="en-US"/>
        </w:rPr>
        <w:t xml:space="preserve"> Федерального закона "Об электронной подписи" (далее - проверка квалифицированной электронной подписи).</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Проверки квалифицированных электронных подписей могут осуществляться управлением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Проверки квалифицированных электронных подписей проводятся управлением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в срок не позднее 3 рабочих дней со дня регистрации поступивших документов.</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w:t>
      </w:r>
      <w:proofErr w:type="gramEnd"/>
      <w:r>
        <w:rPr>
          <w:rFonts w:eastAsiaTheme="minorHAnsi"/>
          <w:sz w:val="28"/>
          <w:szCs w:val="28"/>
          <w:lang w:eastAsia="en-US"/>
        </w:rPr>
        <w:t xml:space="preserve"> </w:t>
      </w:r>
      <w:proofErr w:type="gramStart"/>
      <w:r>
        <w:rPr>
          <w:rFonts w:eastAsiaTheme="minorHAnsi"/>
          <w:sz w:val="28"/>
          <w:szCs w:val="28"/>
          <w:lang w:eastAsia="en-US"/>
        </w:rPr>
        <w:t>решениях</w:t>
      </w:r>
      <w:proofErr w:type="gramEnd"/>
      <w:r>
        <w:rPr>
          <w:rFonts w:eastAsiaTheme="minorHAnsi"/>
          <w:sz w:val="28"/>
          <w:szCs w:val="28"/>
          <w:lang w:eastAsia="en-US"/>
        </w:rPr>
        <w:t xml:space="preserve"> с указанием пунктов </w:t>
      </w:r>
      <w:hyperlink r:id="rId22" w:history="1">
        <w:r>
          <w:rPr>
            <w:rStyle w:val="a7"/>
            <w:rFonts w:eastAsiaTheme="minorHAnsi"/>
            <w:sz w:val="28"/>
            <w:szCs w:val="28"/>
            <w:lang w:eastAsia="en-US"/>
          </w:rPr>
          <w:t>статьи 11</w:t>
        </w:r>
      </w:hyperlink>
      <w:r>
        <w:rPr>
          <w:rFonts w:eastAsiaTheme="minorHAnsi"/>
          <w:sz w:val="28"/>
          <w:szCs w:val="28"/>
          <w:lang w:eastAsia="en-US"/>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w:t>
      </w:r>
      <w:r>
        <w:rPr>
          <w:rFonts w:eastAsiaTheme="minorHAnsi"/>
          <w:sz w:val="28"/>
          <w:szCs w:val="28"/>
          <w:lang w:eastAsia="en-US"/>
        </w:rPr>
        <w:lastRenderedPageBreak/>
        <w:t>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11.Образовательная организация или МФЦ КГБУ "МФЦ" в течение двух рабочих дней со дня поступления документов, указанных в </w:t>
      </w:r>
      <w:hyperlink r:id="rId23" w:history="1">
        <w:r>
          <w:rPr>
            <w:rStyle w:val="a7"/>
            <w:rFonts w:eastAsiaTheme="minorHAnsi"/>
            <w:sz w:val="28"/>
            <w:szCs w:val="28"/>
            <w:lang w:eastAsia="en-US"/>
          </w:rPr>
          <w:t>пункте 6</w:t>
        </w:r>
      </w:hyperlink>
      <w:r>
        <w:rPr>
          <w:rFonts w:eastAsiaTheme="minorHAnsi"/>
          <w:sz w:val="28"/>
          <w:szCs w:val="28"/>
          <w:lang w:eastAsia="en-US"/>
        </w:rPr>
        <w:t xml:space="preserve"> Положения, направляет их в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w:t>
      </w:r>
    </w:p>
    <w:p w:rsidR="00286CA5" w:rsidRDefault="00286CA5" w:rsidP="00286CA5">
      <w:pPr>
        <w:autoSpaceDE w:val="0"/>
        <w:autoSpaceDN w:val="0"/>
        <w:adjustRightInd w:val="0"/>
        <w:ind w:firstLine="540"/>
        <w:jc w:val="both"/>
        <w:rPr>
          <w:rFonts w:eastAsiaTheme="minorHAnsi"/>
          <w:sz w:val="28"/>
          <w:szCs w:val="28"/>
          <w:lang w:eastAsia="en-US"/>
        </w:rPr>
      </w:pPr>
      <w:bookmarkStart w:id="4" w:name="Par14"/>
      <w:bookmarkEnd w:id="4"/>
      <w:r>
        <w:rPr>
          <w:rFonts w:eastAsiaTheme="minorHAnsi"/>
          <w:sz w:val="28"/>
          <w:szCs w:val="28"/>
          <w:lang w:eastAsia="en-US"/>
        </w:rPr>
        <w:t xml:space="preserve">12.Образовательные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следующие документы:</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-копию лицензии на осуществление образовательной деятельности в случае, если она не была представлена ранее;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-реестр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администрацией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подписанный руководителем образовательной организации, по форме согласно приложению №2 к настоящему Положению.</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13.Для определения права на получение компенсации Получателя с учетом критериев нуждаемости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14.В состав семьи Получателя, учитываемый при исчислении величины среднедушевого дохода семьи, не включаются: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-дети, достигшие совершеннолетия;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-дети в возрасте до 18 лет при приобретении ими полной дееспособности в соответствии с законодательством Российской Федерации;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-дети, в отношении которых родители ограничены, лишены родительских прав;</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-дети, находящиеся на полном государственном обеспечении;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w:t>
      </w:r>
      <w:r>
        <w:rPr>
          <w:rFonts w:eastAsiaTheme="minorHAnsi"/>
          <w:sz w:val="28"/>
          <w:szCs w:val="28"/>
          <w:lang w:eastAsia="en-US"/>
        </w:rPr>
        <w:lastRenderedPageBreak/>
        <w:t>в виде принудительного лечения в медицинской организации, оказывающей психиатрическую помощь в стационарных условиях;</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-родитель, не состоящий в браке с Получателем и уплачивающий алименты на несовершеннолетних детей Получателя;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-родитель, </w:t>
      </w:r>
      <w:proofErr w:type="gramStart"/>
      <w:r>
        <w:rPr>
          <w:rFonts w:eastAsiaTheme="minorHAnsi"/>
          <w:sz w:val="28"/>
          <w:szCs w:val="28"/>
          <w:lang w:eastAsia="en-US"/>
        </w:rPr>
        <w:t>место</w:t>
      </w:r>
      <w:proofErr w:type="gramEnd"/>
      <w:r>
        <w:rPr>
          <w:rFonts w:eastAsiaTheme="minorHAnsi"/>
          <w:sz w:val="28"/>
          <w:szCs w:val="28"/>
          <w:lang w:eastAsia="en-US"/>
        </w:rPr>
        <w:t xml:space="preserve"> нахождение которого в результате оперативно-розыскных мероприятий не установлено.</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15.В доход семьи Получателя, учитываемый при исчислении величины среднедушевого дохода семьи, включаются: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-все предусмотренные системой оплаты труда выплаты, учитываемые при расчете среднего заработка в соответствии с </w:t>
      </w:r>
      <w:hyperlink r:id="rId24" w:history="1">
        <w:r>
          <w:rPr>
            <w:rStyle w:val="a7"/>
            <w:rFonts w:eastAsiaTheme="minorHAnsi"/>
            <w:color w:val="000000" w:themeColor="text1"/>
            <w:sz w:val="28"/>
            <w:szCs w:val="28"/>
            <w:lang w:eastAsia="en-US"/>
          </w:rPr>
          <w:t>Постановлением</w:t>
        </w:r>
      </w:hyperlink>
      <w:r>
        <w:rPr>
          <w:rFonts w:eastAsiaTheme="minorHAnsi"/>
          <w:color w:val="000000" w:themeColor="text1"/>
          <w:sz w:val="28"/>
          <w:szCs w:val="28"/>
          <w:lang w:eastAsia="en-US"/>
        </w:rPr>
        <w:t xml:space="preserve"> </w:t>
      </w:r>
      <w:r>
        <w:rPr>
          <w:rFonts w:eastAsiaTheme="minorHAnsi"/>
          <w:sz w:val="28"/>
          <w:szCs w:val="28"/>
          <w:lang w:eastAsia="en-US"/>
        </w:rPr>
        <w:t>Правительства Российской Федерации от 24.12.2007 №922 "Об особенностях Порядка исчисления средней заработной платы";</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-средний заработок, сохраняемый в случаях, предусмотренных трудовым законодательством;</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-денежная компенсация за неиспользованный отпуск;</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социальные выплаты из бюджетов всех уровней, государственных внебюджетных фондов и других источников, к которым относятся:</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-ежемесячное пожизненное содержание судей, вышедших в отставку;</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-пособие по безработице, материальная помощь и иные выплаты безработным гражданам, а также стипендия и материальная помощь, </w:t>
      </w:r>
      <w:r>
        <w:rPr>
          <w:rFonts w:eastAsiaTheme="minorHAnsi"/>
          <w:sz w:val="28"/>
          <w:szCs w:val="28"/>
          <w:lang w:eastAsia="en-US"/>
        </w:rPr>
        <w:lastRenderedPageBreak/>
        <w:t>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Pr>
          <w:rFonts w:eastAsiaTheme="minorHAnsi"/>
          <w:sz w:val="28"/>
          <w:szCs w:val="28"/>
          <w:lang w:eastAsia="en-US"/>
        </w:rPr>
        <w:t xml:space="preserve"> гражданам в возрасте от 14 до 18 лет в период их участия во временных работах;</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-единовременное пособие беременной жене военнослужащего, проходящего военную службу по призыву;</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-единовременное пособие при рождении ребенка;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-ежемесячное пособие на ребенка военнослужащего, проходящего военную службу по призыву;</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Pr>
          <w:rFonts w:eastAsiaTheme="minorHAnsi"/>
          <w:sz w:val="28"/>
          <w:szCs w:val="28"/>
          <w:lang w:eastAsia="en-US"/>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lastRenderedPageBreak/>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-адресная социальная помощь отдельным категориям граждан, оказываемая отдельным категориям граждан в соответствии с </w:t>
      </w:r>
      <w:hyperlink r:id="rId25" w:history="1">
        <w:r>
          <w:rPr>
            <w:rStyle w:val="a7"/>
            <w:rFonts w:eastAsiaTheme="minorHAnsi"/>
            <w:color w:val="000000" w:themeColor="text1"/>
            <w:sz w:val="28"/>
            <w:szCs w:val="28"/>
            <w:lang w:eastAsia="en-US"/>
          </w:rPr>
          <w:t>Постановлением</w:t>
        </w:r>
      </w:hyperlink>
      <w:r>
        <w:rPr>
          <w:rFonts w:eastAsiaTheme="minorHAnsi"/>
          <w:color w:val="000000" w:themeColor="text1"/>
          <w:sz w:val="28"/>
          <w:szCs w:val="28"/>
          <w:lang w:eastAsia="en-US"/>
        </w:rPr>
        <w:t xml:space="preserve"> </w:t>
      </w:r>
      <w:r>
        <w:rPr>
          <w:rFonts w:eastAsiaTheme="minorHAnsi"/>
          <w:sz w:val="28"/>
          <w:szCs w:val="28"/>
          <w:lang w:eastAsia="en-US"/>
        </w:rPr>
        <w:t>Правительства Красноярского края от 26.02.2013 №50-п "О Порядке, размерах и условиях оказания адресной социальной помощи отдельным категориям граждан";</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доходы от имущества, к которым относятся: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-доходы по акциям и другие доходы от участия в управлении собственностью организации (дивиденды, выплаты по долевым паям);</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другие доходы, в которые включаются:</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rPr>
          <w:rFonts w:eastAsiaTheme="minorHAnsi"/>
          <w:sz w:val="28"/>
          <w:szCs w:val="28"/>
          <w:lang w:eastAsia="en-US"/>
        </w:rP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-алименты, получаемые членами семьи;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-комиссионное вознаграждение штатным страховым агентам и штатным брокерам;</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-оплата работ по договорам, заключаемым в соответствии с гражданским законодательством Российской Федерации;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-авторские вознаграждения, получаемые в соответствии с законодательством Российской Федерации об авторском праве и смежных правах;</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-доходы, получаемые физическими лицами от избирательных комиссий, а также из избирательных фондов кандидатов в депутаты и избирательных </w:t>
      </w:r>
      <w:r>
        <w:rPr>
          <w:rFonts w:eastAsiaTheme="minorHAnsi"/>
          <w:sz w:val="28"/>
          <w:szCs w:val="28"/>
          <w:lang w:eastAsia="en-US"/>
        </w:rPr>
        <w:lastRenderedPageBreak/>
        <w:t>фондов избирательных объединений за выполнение указанными лицами работ, непосредственно связанных с проведением избирательных кампаний;</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-доходы физических лиц, осуществляющих старательскую деятельность;</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-наследуемые и подаренные денежные средства;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-проценты по вкладам;</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16.При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17.При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w:t>
      </w:r>
      <w:proofErr w:type="gramStart"/>
      <w:r>
        <w:rPr>
          <w:rFonts w:eastAsiaTheme="minorHAnsi"/>
          <w:sz w:val="28"/>
          <w:szCs w:val="28"/>
          <w:lang w:eastAsia="en-US"/>
        </w:rPr>
        <w:t>е-</w:t>
      </w:r>
      <w:proofErr w:type="gramEnd"/>
      <w:r>
        <w:rPr>
          <w:rFonts w:eastAsiaTheme="minorHAnsi"/>
          <w:sz w:val="28"/>
          <w:szCs w:val="28"/>
          <w:lang w:eastAsia="en-US"/>
        </w:rPr>
        <w:t xml:space="preserve"> расчетный период), исходя из состава семьи на дату подачи заявления.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20.Средний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w:t>
      </w:r>
      <w:r>
        <w:rPr>
          <w:rFonts w:eastAsiaTheme="minorHAnsi"/>
          <w:sz w:val="28"/>
          <w:szCs w:val="28"/>
          <w:lang w:eastAsia="en-US"/>
        </w:rPr>
        <w:lastRenderedPageBreak/>
        <w:t>Положением, а также алименты, выплачиваемые одним из родителей на содержание несовершеннолетних детей, не проживающих в этой семье.</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22.Доходы,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23.Управление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в течение 7 рабочих дней после получения документов, указанных в </w:t>
      </w:r>
      <w:hyperlink r:id="rId26" w:history="1">
        <w:r>
          <w:rPr>
            <w:rStyle w:val="a7"/>
            <w:rFonts w:eastAsiaTheme="minorHAnsi"/>
            <w:sz w:val="28"/>
            <w:szCs w:val="28"/>
            <w:lang w:eastAsia="en-US"/>
          </w:rPr>
          <w:t>пунктах 6</w:t>
        </w:r>
      </w:hyperlink>
      <w:r>
        <w:rPr>
          <w:rFonts w:eastAsiaTheme="minorHAnsi"/>
          <w:sz w:val="28"/>
          <w:szCs w:val="28"/>
          <w:lang w:eastAsia="en-US"/>
        </w:rPr>
        <w:t xml:space="preserve">, </w:t>
      </w:r>
      <w:hyperlink r:id="rId27" w:anchor="Par14" w:history="1">
        <w:r>
          <w:rPr>
            <w:rStyle w:val="a7"/>
            <w:rFonts w:eastAsiaTheme="minorHAnsi"/>
            <w:sz w:val="28"/>
            <w:szCs w:val="28"/>
            <w:lang w:eastAsia="en-US"/>
          </w:rPr>
          <w:t>12</w:t>
        </w:r>
      </w:hyperlink>
      <w:r>
        <w:rPr>
          <w:rFonts w:eastAsiaTheme="minorHAnsi"/>
          <w:sz w:val="28"/>
          <w:szCs w:val="28"/>
          <w:lang w:eastAsia="en-US"/>
        </w:rPr>
        <w:t xml:space="preserve"> Положения,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Уведомление о принятом решении направляется по месту жительства Получателя управлением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в течение 3 рабочих дней со дня его принятия.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24.Управление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25.Основаниями для отказа в назначении выплаты и в выплате компенсации являются: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отсутствие у Получателя права на получение компенсации с учетом критериев нуждаемости;</w:t>
      </w:r>
    </w:p>
    <w:p w:rsidR="00286CA5" w:rsidRDefault="00286CA5" w:rsidP="00286CA5">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б) непредставление документов, предусмотренных </w:t>
      </w:r>
      <w:hyperlink r:id="rId28" w:history="1">
        <w:r>
          <w:rPr>
            <w:rStyle w:val="a7"/>
            <w:rFonts w:eastAsiaTheme="minorHAnsi"/>
            <w:sz w:val="28"/>
            <w:szCs w:val="28"/>
            <w:lang w:eastAsia="en-US"/>
          </w:rPr>
          <w:t>подпунктами "а"</w:t>
        </w:r>
      </w:hyperlink>
      <w:r>
        <w:rPr>
          <w:rFonts w:eastAsiaTheme="minorHAnsi"/>
          <w:sz w:val="28"/>
          <w:szCs w:val="28"/>
          <w:lang w:eastAsia="en-US"/>
        </w:rPr>
        <w:t xml:space="preserve">, </w:t>
      </w:r>
      <w:hyperlink r:id="rId29" w:history="1">
        <w:r>
          <w:rPr>
            <w:rStyle w:val="a7"/>
            <w:rFonts w:eastAsiaTheme="minorHAnsi"/>
            <w:sz w:val="28"/>
            <w:szCs w:val="28"/>
            <w:lang w:eastAsia="en-US"/>
          </w:rPr>
          <w:t>"б"</w:t>
        </w:r>
      </w:hyperlink>
      <w:r>
        <w:rPr>
          <w:rFonts w:eastAsiaTheme="minorHAnsi"/>
          <w:sz w:val="28"/>
          <w:szCs w:val="28"/>
          <w:lang w:eastAsia="en-US"/>
        </w:rPr>
        <w:t xml:space="preserve">, </w:t>
      </w:r>
      <w:hyperlink r:id="rId30" w:history="1">
        <w:r>
          <w:rPr>
            <w:rStyle w:val="a7"/>
            <w:rFonts w:eastAsiaTheme="minorHAnsi"/>
            <w:sz w:val="28"/>
            <w:szCs w:val="28"/>
            <w:lang w:eastAsia="en-US"/>
          </w:rPr>
          <w:t>"в"</w:t>
        </w:r>
      </w:hyperlink>
      <w:r>
        <w:rPr>
          <w:rFonts w:eastAsiaTheme="minorHAnsi"/>
          <w:sz w:val="28"/>
          <w:szCs w:val="28"/>
          <w:lang w:eastAsia="en-US"/>
        </w:rPr>
        <w:t xml:space="preserve">, </w:t>
      </w:r>
      <w:hyperlink r:id="rId31" w:history="1">
        <w:r>
          <w:rPr>
            <w:rStyle w:val="a7"/>
            <w:rFonts w:eastAsiaTheme="minorHAnsi"/>
            <w:sz w:val="28"/>
            <w:szCs w:val="28"/>
            <w:lang w:eastAsia="en-US"/>
          </w:rPr>
          <w:t>абзацами вторым</w:t>
        </w:r>
      </w:hyperlink>
      <w:r>
        <w:rPr>
          <w:rFonts w:eastAsiaTheme="minorHAnsi"/>
          <w:sz w:val="28"/>
          <w:szCs w:val="28"/>
          <w:lang w:eastAsia="en-US"/>
        </w:rPr>
        <w:t xml:space="preserve">, </w:t>
      </w:r>
      <w:hyperlink r:id="rId32" w:history="1">
        <w:r>
          <w:rPr>
            <w:rStyle w:val="a7"/>
            <w:rFonts w:eastAsiaTheme="minorHAnsi"/>
            <w:sz w:val="28"/>
            <w:szCs w:val="28"/>
            <w:lang w:eastAsia="en-US"/>
          </w:rPr>
          <w:t>пятым</w:t>
        </w:r>
      </w:hyperlink>
      <w:r>
        <w:rPr>
          <w:rFonts w:eastAsiaTheme="minorHAnsi"/>
          <w:sz w:val="28"/>
          <w:szCs w:val="28"/>
          <w:lang w:eastAsia="en-US"/>
        </w:rPr>
        <w:t xml:space="preserve">, </w:t>
      </w:r>
      <w:hyperlink r:id="rId33" w:history="1">
        <w:r>
          <w:rPr>
            <w:rStyle w:val="a7"/>
            <w:rFonts w:eastAsiaTheme="minorHAnsi"/>
            <w:sz w:val="28"/>
            <w:szCs w:val="28"/>
            <w:lang w:eastAsia="en-US"/>
          </w:rPr>
          <w:t>восьмым</w:t>
        </w:r>
      </w:hyperlink>
      <w:r>
        <w:rPr>
          <w:rFonts w:eastAsiaTheme="minorHAnsi"/>
          <w:sz w:val="28"/>
          <w:szCs w:val="28"/>
          <w:lang w:eastAsia="en-US"/>
        </w:rPr>
        <w:t xml:space="preserve"> - </w:t>
      </w:r>
      <w:hyperlink r:id="rId34" w:history="1">
        <w:r>
          <w:rPr>
            <w:rStyle w:val="a7"/>
            <w:rFonts w:eastAsiaTheme="minorHAnsi"/>
            <w:sz w:val="28"/>
            <w:szCs w:val="28"/>
            <w:lang w:eastAsia="en-US"/>
          </w:rPr>
          <w:t>шестнадцатым подпункта "г"</w:t>
        </w:r>
      </w:hyperlink>
      <w:r>
        <w:rPr>
          <w:rFonts w:eastAsiaTheme="minorHAnsi"/>
          <w:sz w:val="28"/>
          <w:szCs w:val="28"/>
          <w:lang w:eastAsia="en-US"/>
        </w:rPr>
        <w:t xml:space="preserve">, </w:t>
      </w:r>
      <w:hyperlink r:id="rId35" w:history="1">
        <w:r>
          <w:rPr>
            <w:rStyle w:val="a7"/>
            <w:rFonts w:eastAsiaTheme="minorHAnsi"/>
            <w:sz w:val="28"/>
            <w:szCs w:val="28"/>
            <w:lang w:eastAsia="en-US"/>
          </w:rPr>
          <w:t>подпунктами "д"</w:t>
        </w:r>
      </w:hyperlink>
      <w:r>
        <w:rPr>
          <w:rFonts w:eastAsiaTheme="minorHAnsi"/>
          <w:sz w:val="28"/>
          <w:szCs w:val="28"/>
          <w:lang w:eastAsia="en-US"/>
        </w:rPr>
        <w:t xml:space="preserve">, </w:t>
      </w:r>
      <w:hyperlink r:id="rId36" w:history="1">
        <w:r>
          <w:rPr>
            <w:rStyle w:val="a7"/>
            <w:rFonts w:eastAsiaTheme="minorHAnsi"/>
            <w:sz w:val="28"/>
            <w:szCs w:val="28"/>
            <w:lang w:eastAsia="en-US"/>
          </w:rPr>
          <w:t>"е"</w:t>
        </w:r>
      </w:hyperlink>
      <w:r>
        <w:rPr>
          <w:rFonts w:eastAsiaTheme="minorHAnsi"/>
          <w:sz w:val="28"/>
          <w:szCs w:val="28"/>
          <w:lang w:eastAsia="en-US"/>
        </w:rPr>
        <w:t xml:space="preserve">, </w:t>
      </w:r>
      <w:hyperlink r:id="rId37" w:history="1">
        <w:r>
          <w:rPr>
            <w:rStyle w:val="a7"/>
            <w:rFonts w:eastAsiaTheme="minorHAnsi"/>
            <w:sz w:val="28"/>
            <w:szCs w:val="28"/>
            <w:lang w:eastAsia="en-US"/>
          </w:rPr>
          <w:t>"и"</w:t>
        </w:r>
      </w:hyperlink>
      <w:r>
        <w:rPr>
          <w:rFonts w:eastAsiaTheme="minorHAnsi"/>
          <w:sz w:val="28"/>
          <w:szCs w:val="28"/>
          <w:lang w:eastAsia="en-US"/>
        </w:rPr>
        <w:t xml:space="preserve">, </w:t>
      </w:r>
      <w:hyperlink r:id="rId38" w:history="1">
        <w:r>
          <w:rPr>
            <w:rStyle w:val="a7"/>
            <w:rFonts w:eastAsiaTheme="minorHAnsi"/>
            <w:sz w:val="28"/>
            <w:szCs w:val="28"/>
            <w:lang w:eastAsia="en-US"/>
          </w:rPr>
          <w:t>"к" пункта 6</w:t>
        </w:r>
      </w:hyperlink>
      <w:r>
        <w:rPr>
          <w:rFonts w:eastAsiaTheme="minorHAnsi"/>
          <w:sz w:val="28"/>
          <w:szCs w:val="28"/>
          <w:lang w:eastAsia="en-US"/>
        </w:rPr>
        <w:t xml:space="preserve"> Положения;</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86CA5" w:rsidRDefault="00286CA5" w:rsidP="00286CA5">
      <w:pPr>
        <w:autoSpaceDE w:val="0"/>
        <w:autoSpaceDN w:val="0"/>
        <w:adjustRightInd w:val="0"/>
        <w:ind w:firstLine="540"/>
        <w:jc w:val="both"/>
        <w:rPr>
          <w:rFonts w:eastAsiaTheme="minorHAnsi"/>
          <w:sz w:val="28"/>
          <w:szCs w:val="28"/>
          <w:lang w:eastAsia="en-US"/>
        </w:rPr>
      </w:pPr>
      <w:bookmarkStart w:id="5" w:name="Par85"/>
      <w:bookmarkEnd w:id="5"/>
      <w:r>
        <w:rPr>
          <w:rFonts w:eastAsiaTheme="minorHAnsi"/>
          <w:sz w:val="28"/>
          <w:szCs w:val="28"/>
          <w:lang w:eastAsia="en-US"/>
        </w:rPr>
        <w:t>26.Основаниями прекращения выплаты компенсации являются: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среднедушевой доход семьи Получателя превышает 1,5 величины прожиточного минимума, установленного на душу населения для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Красноярского края;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отчисление ребенка из образовательной организации;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письменный отказ Получателя от предоставления компенсации;</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 ограничение, лишение родительских прав в отношении ребенка, посещающего образовательную организацию;</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286CA5" w:rsidRDefault="00286CA5" w:rsidP="00286CA5">
      <w:pPr>
        <w:autoSpaceDE w:val="0"/>
        <w:autoSpaceDN w:val="0"/>
        <w:adjustRightInd w:val="0"/>
        <w:ind w:firstLine="540"/>
        <w:jc w:val="both"/>
        <w:rPr>
          <w:rFonts w:eastAsiaTheme="minorHAnsi"/>
          <w:sz w:val="28"/>
          <w:szCs w:val="28"/>
          <w:lang w:eastAsia="en-US"/>
        </w:rPr>
      </w:pPr>
      <w:bookmarkStart w:id="6" w:name="Par92"/>
      <w:bookmarkEnd w:id="6"/>
      <w:proofErr w:type="gramStart"/>
      <w:r>
        <w:rPr>
          <w:rFonts w:eastAsiaTheme="minorHAnsi"/>
          <w:sz w:val="28"/>
          <w:szCs w:val="28"/>
          <w:lang w:eastAsia="en-US"/>
        </w:rPr>
        <w:t xml:space="preserve">27.В период посещения ребенком образовательной организации Получатель обязан уведомить по своему выбору образовательную организацию,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Документы, указанные в </w:t>
      </w:r>
      <w:hyperlink r:id="rId39" w:anchor="Par92" w:history="1">
        <w:r>
          <w:rPr>
            <w:rStyle w:val="a7"/>
            <w:rFonts w:eastAsiaTheme="minorHAnsi"/>
            <w:sz w:val="28"/>
            <w:szCs w:val="28"/>
            <w:lang w:eastAsia="en-US"/>
          </w:rPr>
          <w:t>абзаце первом</w:t>
        </w:r>
      </w:hyperlink>
      <w:r>
        <w:rPr>
          <w:rFonts w:eastAsiaTheme="minorHAnsi"/>
          <w:sz w:val="28"/>
          <w:szCs w:val="28"/>
          <w:lang w:eastAsia="en-US"/>
        </w:rPr>
        <w:t xml:space="preserve"> настоящего пункта, могут быть представлены в форме электронного документа в соответствии с </w:t>
      </w:r>
      <w:hyperlink r:id="rId40" w:anchor="Par3" w:history="1">
        <w:r>
          <w:rPr>
            <w:rStyle w:val="a7"/>
            <w:rFonts w:eastAsiaTheme="minorHAnsi"/>
            <w:sz w:val="28"/>
            <w:szCs w:val="28"/>
            <w:lang w:eastAsia="en-US"/>
          </w:rPr>
          <w:t>пунктом 7</w:t>
        </w:r>
      </w:hyperlink>
      <w:r>
        <w:rPr>
          <w:rFonts w:eastAsiaTheme="minorHAnsi"/>
          <w:sz w:val="28"/>
          <w:szCs w:val="28"/>
          <w:lang w:eastAsia="en-US"/>
        </w:rPr>
        <w:t xml:space="preserve"> Положения.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К документам, указанным в абзаце первом настоящего пункта, предъявляются требования </w:t>
      </w:r>
      <w:hyperlink r:id="rId41" w:anchor="Par6" w:history="1">
        <w:r>
          <w:rPr>
            <w:rStyle w:val="a7"/>
            <w:rFonts w:eastAsiaTheme="minorHAnsi"/>
            <w:sz w:val="28"/>
            <w:szCs w:val="28"/>
            <w:lang w:eastAsia="en-US"/>
          </w:rPr>
          <w:t>пунктов 8</w:t>
        </w:r>
      </w:hyperlink>
      <w:r>
        <w:rPr>
          <w:rFonts w:eastAsiaTheme="minorHAnsi"/>
          <w:sz w:val="28"/>
          <w:szCs w:val="28"/>
          <w:lang w:eastAsia="en-US"/>
        </w:rPr>
        <w:t xml:space="preserve">, </w:t>
      </w:r>
      <w:hyperlink r:id="rId42" w:anchor="Par7" w:history="1">
        <w:r>
          <w:rPr>
            <w:rStyle w:val="a7"/>
            <w:rFonts w:eastAsiaTheme="minorHAnsi"/>
            <w:sz w:val="28"/>
            <w:szCs w:val="28"/>
            <w:lang w:eastAsia="en-US"/>
          </w:rPr>
          <w:t>9</w:t>
        </w:r>
      </w:hyperlink>
      <w:r>
        <w:rPr>
          <w:rFonts w:eastAsiaTheme="minorHAnsi"/>
          <w:sz w:val="28"/>
          <w:szCs w:val="28"/>
          <w:lang w:eastAsia="en-US"/>
        </w:rPr>
        <w:t xml:space="preserve"> Положения.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случае поступления документов, указанных в абзаце первом настоящего пункта, подписанных квалифицированными электронными подписями,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проводит процедуру проверки действительности квалифицированных электронных подписей в порядке и сроки, установленные </w:t>
      </w:r>
      <w:hyperlink r:id="rId43" w:anchor="Par9" w:history="1">
        <w:r>
          <w:rPr>
            <w:rStyle w:val="a7"/>
            <w:rFonts w:eastAsiaTheme="minorHAnsi"/>
            <w:sz w:val="28"/>
            <w:szCs w:val="28"/>
            <w:lang w:eastAsia="en-US"/>
          </w:rPr>
          <w:t>пунктом 10</w:t>
        </w:r>
      </w:hyperlink>
      <w:r>
        <w:rPr>
          <w:rFonts w:eastAsiaTheme="minorHAnsi"/>
          <w:sz w:val="28"/>
          <w:szCs w:val="28"/>
          <w:lang w:eastAsia="en-US"/>
        </w:rPr>
        <w:t xml:space="preserve"> Положения.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28.Образовательная организация или МФЦ КГБУ "МФЦ" в течение двух рабочих дней со дня поступления документов, указанных в </w:t>
      </w:r>
      <w:hyperlink r:id="rId44" w:anchor="Par92" w:history="1">
        <w:r>
          <w:rPr>
            <w:rStyle w:val="a7"/>
            <w:rFonts w:eastAsiaTheme="minorHAnsi"/>
            <w:sz w:val="28"/>
            <w:szCs w:val="28"/>
            <w:lang w:eastAsia="en-US"/>
          </w:rPr>
          <w:t>пункте 27</w:t>
        </w:r>
      </w:hyperlink>
      <w:r>
        <w:rPr>
          <w:rFonts w:eastAsiaTheme="minorHAnsi"/>
          <w:sz w:val="28"/>
          <w:szCs w:val="28"/>
          <w:lang w:eastAsia="en-US"/>
        </w:rPr>
        <w:t xml:space="preserve"> Положения, направляет их в 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Управление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в течение 7 рабочих дней после получения документов, указанных в </w:t>
      </w:r>
      <w:hyperlink r:id="rId45" w:anchor="Par92" w:history="1">
        <w:r>
          <w:rPr>
            <w:rStyle w:val="a7"/>
            <w:rFonts w:eastAsiaTheme="minorHAnsi"/>
            <w:sz w:val="28"/>
            <w:szCs w:val="28"/>
            <w:lang w:eastAsia="en-US"/>
          </w:rPr>
          <w:t>пункте 27</w:t>
        </w:r>
      </w:hyperlink>
      <w:r>
        <w:rPr>
          <w:rFonts w:eastAsiaTheme="minorHAnsi"/>
          <w:sz w:val="28"/>
          <w:szCs w:val="28"/>
          <w:lang w:eastAsia="en-US"/>
        </w:rPr>
        <w:t xml:space="preserve"> Положения, рассматривает их и принимает решение о продолжении выплаты компенсации (при отсутствии оснований, предусмотренных </w:t>
      </w:r>
      <w:hyperlink r:id="rId46" w:anchor="Par85" w:history="1">
        <w:r>
          <w:rPr>
            <w:rStyle w:val="a7"/>
            <w:rFonts w:eastAsiaTheme="minorHAnsi"/>
            <w:sz w:val="28"/>
            <w:szCs w:val="28"/>
            <w:lang w:eastAsia="en-US"/>
          </w:rPr>
          <w:t>пунктом 26</w:t>
        </w:r>
      </w:hyperlink>
      <w:r>
        <w:rPr>
          <w:rFonts w:eastAsiaTheme="minorHAnsi"/>
          <w:sz w:val="28"/>
          <w:szCs w:val="28"/>
          <w:lang w:eastAsia="en-US"/>
        </w:rPr>
        <w:t xml:space="preserve"> Положения) или решение о прекращении выплаты компенсации (при наличии оснований, предусмотренных </w:t>
      </w:r>
      <w:hyperlink r:id="rId47" w:anchor="Par85" w:history="1">
        <w:r>
          <w:rPr>
            <w:rStyle w:val="a7"/>
            <w:rFonts w:eastAsiaTheme="minorHAnsi"/>
            <w:sz w:val="28"/>
            <w:szCs w:val="28"/>
            <w:lang w:eastAsia="en-US"/>
          </w:rPr>
          <w:t>пунктом 26</w:t>
        </w:r>
      </w:hyperlink>
      <w:r>
        <w:rPr>
          <w:rFonts w:eastAsiaTheme="minorHAnsi"/>
          <w:sz w:val="28"/>
          <w:szCs w:val="28"/>
          <w:lang w:eastAsia="en-US"/>
        </w:rPr>
        <w:t xml:space="preserve"> Положения).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Уведомление о принятом решении направляется по месту жительства Получателя управлением образования администрации </w:t>
      </w:r>
      <w:proofErr w:type="spellStart"/>
      <w:r>
        <w:rPr>
          <w:rFonts w:eastAsiaTheme="minorHAnsi"/>
          <w:sz w:val="28"/>
          <w:szCs w:val="28"/>
          <w:lang w:eastAsia="en-US"/>
        </w:rPr>
        <w:t>Богучанского</w:t>
      </w:r>
      <w:proofErr w:type="spellEnd"/>
      <w:r>
        <w:rPr>
          <w:rFonts w:eastAsiaTheme="minorHAnsi"/>
          <w:sz w:val="28"/>
          <w:szCs w:val="28"/>
          <w:lang w:eastAsia="en-US"/>
        </w:rPr>
        <w:t xml:space="preserve"> района в течение 3 рабочих дней с момента его принятия.</w:t>
      </w:r>
    </w:p>
    <w:p w:rsidR="00286CA5" w:rsidRDefault="00286CA5" w:rsidP="00286CA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286CA5" w:rsidRDefault="00286CA5" w:rsidP="00286CA5"/>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lastRenderedPageBreak/>
        <w:t>Приложение № 1 к Положению о</w:t>
      </w:r>
    </w:p>
    <w:p w:rsidR="00286CA5" w:rsidRDefault="00286CA5" w:rsidP="00286CA5">
      <w:pPr>
        <w:pStyle w:val="a5"/>
        <w:ind w:firstLine="5670"/>
        <w:jc w:val="both"/>
        <w:rPr>
          <w:rFonts w:ascii="Times New Roman" w:hAnsi="Times New Roman" w:cs="Times New Roman"/>
        </w:rPr>
      </w:pPr>
      <w:proofErr w:type="gramStart"/>
      <w:r>
        <w:rPr>
          <w:rFonts w:ascii="Times New Roman" w:hAnsi="Times New Roman" w:cs="Times New Roman"/>
        </w:rPr>
        <w:t>порядке</w:t>
      </w:r>
      <w:proofErr w:type="gramEnd"/>
      <w:r>
        <w:rPr>
          <w:rFonts w:ascii="Times New Roman" w:hAnsi="Times New Roman" w:cs="Times New Roman"/>
        </w:rPr>
        <w:t xml:space="preserve"> обращения за получением</w:t>
      </w:r>
    </w:p>
    <w:p w:rsidR="00286CA5" w:rsidRDefault="00286CA5" w:rsidP="00286CA5">
      <w:pPr>
        <w:pStyle w:val="a5"/>
        <w:ind w:firstLine="5670"/>
        <w:jc w:val="both"/>
        <w:rPr>
          <w:rFonts w:ascii="Times New Roman" w:hAnsi="Times New Roman" w:cs="Times New Roman"/>
        </w:rPr>
      </w:pPr>
      <w:proofErr w:type="gramStart"/>
      <w:r>
        <w:rPr>
          <w:rFonts w:ascii="Times New Roman" w:hAnsi="Times New Roman" w:cs="Times New Roman"/>
        </w:rPr>
        <w:t>компенсации родителям (законным</w:t>
      </w:r>
      <w:proofErr w:type="gramEnd"/>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представителям) детей, посещающих</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образовательные организации,</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реализующие образовательную</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программу дошкольного образования,</w:t>
      </w:r>
    </w:p>
    <w:p w:rsidR="00286CA5" w:rsidRDefault="00286CA5" w:rsidP="00286CA5">
      <w:pPr>
        <w:pStyle w:val="a5"/>
        <w:ind w:firstLine="5670"/>
        <w:jc w:val="both"/>
        <w:rPr>
          <w:rFonts w:ascii="Times New Roman" w:hAnsi="Times New Roman" w:cs="Times New Roman"/>
        </w:rPr>
      </w:pPr>
      <w:proofErr w:type="gramStart"/>
      <w:r>
        <w:rPr>
          <w:rFonts w:ascii="Times New Roman" w:hAnsi="Times New Roman" w:cs="Times New Roman"/>
        </w:rPr>
        <w:t xml:space="preserve">находящиеся на территории </w:t>
      </w:r>
      <w:proofErr w:type="gramEnd"/>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муниципального образования</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Богучанский район</w:t>
      </w:r>
      <w:r>
        <w:t xml:space="preserve">, </w:t>
      </w:r>
      <w:r>
        <w:rPr>
          <w:rFonts w:ascii="Times New Roman" w:hAnsi="Times New Roman" w:cs="Times New Roman"/>
        </w:rPr>
        <w:t xml:space="preserve">и </w:t>
      </w:r>
      <w:proofErr w:type="gramStart"/>
      <w:r>
        <w:rPr>
          <w:rFonts w:ascii="Times New Roman" w:hAnsi="Times New Roman" w:cs="Times New Roman"/>
        </w:rPr>
        <w:t>порядке</w:t>
      </w:r>
      <w:proofErr w:type="gramEnd"/>
      <w:r>
        <w:rPr>
          <w:rFonts w:ascii="Times New Roman" w:hAnsi="Times New Roman" w:cs="Times New Roman"/>
        </w:rPr>
        <w:t xml:space="preserve"> ее</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предоставления</w:t>
      </w:r>
    </w:p>
    <w:p w:rsidR="00286CA5" w:rsidRDefault="00286CA5" w:rsidP="00286CA5">
      <w:pPr>
        <w:pStyle w:val="a5"/>
        <w:ind w:firstLine="5670"/>
        <w:jc w:val="both"/>
        <w:rPr>
          <w:rFonts w:ascii="Times New Roman" w:hAnsi="Times New Roman" w:cs="Times New Roman"/>
        </w:rPr>
      </w:pPr>
    </w:p>
    <w:p w:rsidR="00286CA5" w:rsidRDefault="00286CA5" w:rsidP="00286CA5">
      <w:pPr>
        <w:pStyle w:val="a5"/>
        <w:ind w:firstLine="5670"/>
        <w:jc w:val="both"/>
      </w:pPr>
    </w:p>
    <w:p w:rsidR="00286CA5" w:rsidRDefault="00286CA5" w:rsidP="00286CA5">
      <w:pPr>
        <w:pStyle w:val="a5"/>
        <w:ind w:firstLine="567"/>
        <w:jc w:val="both"/>
        <w:rPr>
          <w:rFonts w:ascii="Times New Roman" w:hAnsi="Times New Roman" w:cs="Times New Roman"/>
          <w:sz w:val="28"/>
          <w:szCs w:val="28"/>
        </w:rPr>
      </w:pP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Руководителю ____________________________</w:t>
      </w:r>
    </w:p>
    <w:p w:rsidR="00286CA5" w:rsidRDefault="00286CA5" w:rsidP="00286CA5">
      <w:pPr>
        <w:pStyle w:val="a5"/>
        <w:ind w:firstLine="567"/>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0"/>
          <w:szCs w:val="20"/>
        </w:rPr>
        <w:t>(наименование образовательной организации, управления</w:t>
      </w:r>
      <w:proofErr w:type="gramEnd"/>
    </w:p>
    <w:p w:rsidR="00286CA5" w:rsidRDefault="00286CA5" w:rsidP="00286CA5">
      <w:pPr>
        <w:pStyle w:val="a5"/>
        <w:ind w:firstLine="567"/>
        <w:jc w:val="both"/>
        <w:rPr>
          <w:rFonts w:ascii="Times New Roman" w:hAnsi="Times New Roman" w:cs="Times New Roman"/>
          <w:sz w:val="20"/>
          <w:szCs w:val="20"/>
        </w:rPr>
      </w:pPr>
      <w:r>
        <w:rPr>
          <w:rFonts w:ascii="Times New Roman" w:hAnsi="Times New Roman" w:cs="Times New Roman"/>
          <w:sz w:val="20"/>
          <w:szCs w:val="20"/>
        </w:rPr>
        <w:t xml:space="preserve">                                                                          образования администрации </w:t>
      </w:r>
      <w:proofErr w:type="spellStart"/>
      <w:r>
        <w:rPr>
          <w:rFonts w:ascii="Times New Roman" w:hAnsi="Times New Roman" w:cs="Times New Roman"/>
          <w:sz w:val="20"/>
          <w:szCs w:val="20"/>
        </w:rPr>
        <w:t>Богучанского</w:t>
      </w:r>
      <w:proofErr w:type="spellEnd"/>
      <w:r>
        <w:rPr>
          <w:rFonts w:ascii="Times New Roman" w:hAnsi="Times New Roman" w:cs="Times New Roman"/>
          <w:sz w:val="20"/>
          <w:szCs w:val="20"/>
        </w:rPr>
        <w:t xml:space="preserve"> района, </w:t>
      </w:r>
    </w:p>
    <w:p w:rsidR="00286CA5" w:rsidRDefault="00286CA5" w:rsidP="00286CA5">
      <w:pPr>
        <w:pStyle w:val="a5"/>
        <w:ind w:firstLine="567"/>
        <w:jc w:val="both"/>
        <w:rPr>
          <w:rFonts w:ascii="Times New Roman" w:hAnsi="Times New Roman" w:cs="Times New Roman"/>
          <w:sz w:val="20"/>
          <w:szCs w:val="20"/>
        </w:rPr>
      </w:pPr>
      <w:r>
        <w:rPr>
          <w:rFonts w:ascii="Times New Roman" w:hAnsi="Times New Roman" w:cs="Times New Roman"/>
          <w:sz w:val="20"/>
          <w:szCs w:val="20"/>
        </w:rPr>
        <w:t xml:space="preserve">                                                                          структурного подразделения КГБУ "МФЦ")</w:t>
      </w: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286CA5" w:rsidRDefault="00286CA5" w:rsidP="00286CA5">
      <w:pPr>
        <w:pStyle w:val="a5"/>
        <w:ind w:firstLine="567"/>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 родителя (законного представителя) детей)</w:t>
      </w: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286CA5" w:rsidRDefault="00286CA5" w:rsidP="00286CA5">
      <w:pPr>
        <w:pStyle w:val="a5"/>
        <w:ind w:firstLine="567"/>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адрес родителя (законного представителя) детей)</w:t>
      </w:r>
    </w:p>
    <w:p w:rsidR="00286CA5" w:rsidRDefault="00286CA5" w:rsidP="00286CA5">
      <w:pPr>
        <w:pStyle w:val="a5"/>
        <w:ind w:firstLine="567"/>
        <w:jc w:val="both"/>
        <w:rPr>
          <w:rFonts w:ascii="Times New Roman" w:hAnsi="Times New Roman" w:cs="Times New Roman"/>
          <w:sz w:val="24"/>
          <w:szCs w:val="24"/>
        </w:rPr>
      </w:pPr>
    </w:p>
    <w:p w:rsidR="00286CA5" w:rsidRDefault="00286CA5" w:rsidP="00286CA5">
      <w:pPr>
        <w:pStyle w:val="a5"/>
        <w:ind w:firstLine="567"/>
        <w:jc w:val="center"/>
        <w:rPr>
          <w:rFonts w:ascii="Times New Roman" w:hAnsi="Times New Roman" w:cs="Times New Roman"/>
          <w:sz w:val="24"/>
          <w:szCs w:val="24"/>
        </w:rPr>
      </w:pPr>
    </w:p>
    <w:p w:rsidR="00286CA5" w:rsidRDefault="00286CA5" w:rsidP="00286CA5">
      <w:pPr>
        <w:pStyle w:val="a5"/>
        <w:ind w:firstLine="567"/>
        <w:jc w:val="center"/>
        <w:rPr>
          <w:rFonts w:ascii="Times New Roman" w:hAnsi="Times New Roman" w:cs="Times New Roman"/>
          <w:sz w:val="24"/>
          <w:szCs w:val="24"/>
        </w:rPr>
      </w:pPr>
    </w:p>
    <w:p w:rsidR="00286CA5" w:rsidRDefault="00286CA5" w:rsidP="00286CA5">
      <w:pPr>
        <w:pStyle w:val="a5"/>
        <w:ind w:firstLine="567"/>
        <w:jc w:val="center"/>
        <w:rPr>
          <w:rFonts w:ascii="Times New Roman" w:hAnsi="Times New Roman" w:cs="Times New Roman"/>
          <w:sz w:val="24"/>
          <w:szCs w:val="24"/>
        </w:rPr>
      </w:pPr>
      <w:r>
        <w:rPr>
          <w:rFonts w:ascii="Times New Roman" w:hAnsi="Times New Roman" w:cs="Times New Roman"/>
          <w:sz w:val="24"/>
          <w:szCs w:val="24"/>
        </w:rPr>
        <w:t>Заявление</w:t>
      </w:r>
    </w:p>
    <w:p w:rsidR="00286CA5" w:rsidRDefault="00286CA5" w:rsidP="00286CA5">
      <w:pPr>
        <w:pStyle w:val="a5"/>
        <w:ind w:firstLine="567"/>
        <w:jc w:val="both"/>
        <w:rPr>
          <w:rFonts w:ascii="Times New Roman" w:hAnsi="Times New Roman" w:cs="Times New Roman"/>
          <w:sz w:val="24"/>
          <w:szCs w:val="24"/>
        </w:rPr>
      </w:pP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Прошу предоставить мне компенсацию на ребенка, посещающего муниципальное казенное дошкольное образовательное учреждение детский сад _______________________ (далее - компенсация),_________________________________________________________</w:t>
      </w:r>
    </w:p>
    <w:p w:rsidR="00286CA5" w:rsidRDefault="00286CA5" w:rsidP="00286CA5">
      <w:pPr>
        <w:pStyle w:val="a5"/>
        <w:ind w:firstLine="567"/>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 ребенка)</w:t>
      </w:r>
    </w:p>
    <w:p w:rsidR="00286CA5" w:rsidRDefault="00286CA5" w:rsidP="00286CA5">
      <w:pPr>
        <w:pStyle w:val="a5"/>
        <w:jc w:val="both"/>
        <w:rPr>
          <w:rFonts w:ascii="Times New Roman" w:hAnsi="Times New Roman" w:cs="Times New Roman"/>
          <w:sz w:val="24"/>
          <w:szCs w:val="24"/>
        </w:rPr>
      </w:pPr>
      <w:proofErr w:type="gramStart"/>
      <w:r>
        <w:rPr>
          <w:rFonts w:ascii="Times New Roman" w:hAnsi="Times New Roman" w:cs="Times New Roman"/>
          <w:sz w:val="24"/>
          <w:szCs w:val="24"/>
        </w:rPr>
        <w:t>в размере 20 (50, 70) процентов установленного размера платы, взимаемой с родителей (законных  представителей) за присмотр и уход за детьми, посещающими муниципальные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w:t>
      </w:r>
      <w:proofErr w:type="gramEnd"/>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Компенсацию прошу выплачивать </w:t>
      </w:r>
      <w:proofErr w:type="gramStart"/>
      <w:r>
        <w:rPr>
          <w:rFonts w:ascii="Times New Roman" w:hAnsi="Times New Roman" w:cs="Times New Roman"/>
          <w:sz w:val="24"/>
          <w:szCs w:val="24"/>
        </w:rPr>
        <w:t>через</w:t>
      </w:r>
      <w:proofErr w:type="gramEnd"/>
      <w:r>
        <w:rPr>
          <w:rFonts w:ascii="Times New Roman" w:hAnsi="Times New Roman" w:cs="Times New Roman"/>
          <w:sz w:val="24"/>
          <w:szCs w:val="24"/>
        </w:rPr>
        <w:t>___________________________________</w:t>
      </w:r>
    </w:p>
    <w:p w:rsidR="00286CA5" w:rsidRDefault="00286CA5" w:rsidP="00286CA5">
      <w:pPr>
        <w:pStyle w:val="a5"/>
        <w:ind w:firstLine="567"/>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0"/>
          <w:szCs w:val="20"/>
        </w:rPr>
        <w:t>(указывается отделение</w:t>
      </w:r>
      <w:r>
        <w:rPr>
          <w:rFonts w:ascii="Times New Roman" w:hAnsi="Times New Roman" w:cs="Times New Roman"/>
          <w:sz w:val="24"/>
          <w:szCs w:val="24"/>
        </w:rPr>
        <w:t xml:space="preserve"> </w:t>
      </w:r>
      <w:r>
        <w:rPr>
          <w:rFonts w:ascii="Times New Roman" w:hAnsi="Times New Roman" w:cs="Times New Roman"/>
          <w:sz w:val="20"/>
          <w:szCs w:val="20"/>
        </w:rPr>
        <w:t>почтовой связи либо</w:t>
      </w:r>
      <w:proofErr w:type="gramEnd"/>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86CA5" w:rsidRDefault="00286CA5" w:rsidP="00286CA5">
      <w:pPr>
        <w:pStyle w:val="a5"/>
        <w:ind w:firstLine="567"/>
        <w:jc w:val="center"/>
        <w:rPr>
          <w:rFonts w:ascii="Times New Roman" w:hAnsi="Times New Roman" w:cs="Times New Roman"/>
          <w:sz w:val="20"/>
          <w:szCs w:val="20"/>
        </w:rPr>
      </w:pPr>
      <w:r>
        <w:rPr>
          <w:rFonts w:ascii="Times New Roman" w:hAnsi="Times New Roman" w:cs="Times New Roman"/>
          <w:sz w:val="20"/>
          <w:szCs w:val="20"/>
        </w:rPr>
        <w:t>банковские реквизиты российской кредитной организации)</w:t>
      </w: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Перечень документов, прилагаемых к заявлению:</w:t>
      </w: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286CA5" w:rsidRDefault="00286CA5" w:rsidP="00286CA5">
      <w:pPr>
        <w:pStyle w:val="a5"/>
        <w:ind w:firstLine="567"/>
        <w:jc w:val="both"/>
        <w:rPr>
          <w:rFonts w:ascii="Times New Roman" w:hAnsi="Times New Roman" w:cs="Times New Roman"/>
          <w:sz w:val="24"/>
          <w:szCs w:val="24"/>
        </w:rPr>
      </w:pP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и использование персональных данных в соответствии со </w:t>
      </w:r>
      <w:hyperlink r:id="rId48" w:history="1">
        <w:r>
          <w:rPr>
            <w:rStyle w:val="a7"/>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№152-ФЗ "О персональных данных".</w:t>
      </w:r>
    </w:p>
    <w:p w:rsidR="00286CA5" w:rsidRDefault="00286CA5" w:rsidP="00286CA5">
      <w:pPr>
        <w:pStyle w:val="a5"/>
        <w:ind w:firstLine="567"/>
        <w:jc w:val="both"/>
        <w:rPr>
          <w:rFonts w:ascii="Times New Roman" w:hAnsi="Times New Roman" w:cs="Times New Roman"/>
          <w:sz w:val="24"/>
          <w:szCs w:val="24"/>
        </w:rPr>
      </w:pPr>
    </w:p>
    <w:p w:rsidR="00286CA5" w:rsidRDefault="00286CA5" w:rsidP="00286CA5">
      <w:pPr>
        <w:pStyle w:val="a5"/>
        <w:ind w:firstLine="567"/>
        <w:jc w:val="both"/>
        <w:rPr>
          <w:rFonts w:ascii="Times New Roman" w:hAnsi="Times New Roman" w:cs="Times New Roman"/>
          <w:sz w:val="24"/>
          <w:szCs w:val="24"/>
        </w:rPr>
      </w:pPr>
      <w:r>
        <w:rPr>
          <w:rFonts w:ascii="Times New Roman" w:hAnsi="Times New Roman" w:cs="Times New Roman"/>
          <w:sz w:val="24"/>
          <w:szCs w:val="24"/>
        </w:rPr>
        <w:t>Дата                                                                                                            Подпись</w:t>
      </w:r>
    </w:p>
    <w:p w:rsidR="00286CA5" w:rsidRDefault="00286CA5" w:rsidP="00286CA5"/>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autoSpaceDE w:val="0"/>
        <w:autoSpaceDN w:val="0"/>
        <w:adjustRightInd w:val="0"/>
        <w:jc w:val="right"/>
        <w:outlineLvl w:val="0"/>
        <w:rPr>
          <w:sz w:val="28"/>
          <w:szCs w:val="28"/>
        </w:rPr>
      </w:pP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lastRenderedPageBreak/>
        <w:t>Приложение № 2 к Положению о</w:t>
      </w:r>
    </w:p>
    <w:p w:rsidR="00286CA5" w:rsidRDefault="00286CA5" w:rsidP="00286CA5">
      <w:pPr>
        <w:pStyle w:val="a5"/>
        <w:ind w:firstLine="5670"/>
        <w:jc w:val="both"/>
        <w:rPr>
          <w:rFonts w:ascii="Times New Roman" w:hAnsi="Times New Roman" w:cs="Times New Roman"/>
        </w:rPr>
      </w:pPr>
      <w:proofErr w:type="gramStart"/>
      <w:r>
        <w:rPr>
          <w:rFonts w:ascii="Times New Roman" w:hAnsi="Times New Roman" w:cs="Times New Roman"/>
        </w:rPr>
        <w:t>порядке</w:t>
      </w:r>
      <w:proofErr w:type="gramEnd"/>
      <w:r>
        <w:rPr>
          <w:rFonts w:ascii="Times New Roman" w:hAnsi="Times New Roman" w:cs="Times New Roman"/>
        </w:rPr>
        <w:t xml:space="preserve"> обращения за получением</w:t>
      </w:r>
    </w:p>
    <w:p w:rsidR="00286CA5" w:rsidRDefault="00286CA5" w:rsidP="00286CA5">
      <w:pPr>
        <w:pStyle w:val="a5"/>
        <w:ind w:firstLine="5670"/>
        <w:jc w:val="both"/>
        <w:rPr>
          <w:rFonts w:ascii="Times New Roman" w:hAnsi="Times New Roman" w:cs="Times New Roman"/>
        </w:rPr>
      </w:pPr>
      <w:proofErr w:type="gramStart"/>
      <w:r>
        <w:rPr>
          <w:rFonts w:ascii="Times New Roman" w:hAnsi="Times New Roman" w:cs="Times New Roman"/>
        </w:rPr>
        <w:t>компенсации родителям (законным</w:t>
      </w:r>
      <w:proofErr w:type="gramEnd"/>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представителям) детей, посещающих</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образовательные организации,</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реализующие образовательную</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программу дошкольного образования,</w:t>
      </w:r>
    </w:p>
    <w:p w:rsidR="00286CA5" w:rsidRDefault="00286CA5" w:rsidP="00286CA5">
      <w:pPr>
        <w:pStyle w:val="a5"/>
        <w:ind w:firstLine="5670"/>
        <w:jc w:val="both"/>
        <w:rPr>
          <w:rFonts w:ascii="Times New Roman" w:hAnsi="Times New Roman" w:cs="Times New Roman"/>
        </w:rPr>
      </w:pPr>
      <w:proofErr w:type="gramStart"/>
      <w:r>
        <w:rPr>
          <w:rFonts w:ascii="Times New Roman" w:hAnsi="Times New Roman" w:cs="Times New Roman"/>
        </w:rPr>
        <w:t xml:space="preserve">находящиеся на территории </w:t>
      </w:r>
      <w:proofErr w:type="gramEnd"/>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муниципального образования</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Богучанский район</w:t>
      </w:r>
      <w:r>
        <w:t xml:space="preserve">, </w:t>
      </w:r>
      <w:r>
        <w:rPr>
          <w:rFonts w:ascii="Times New Roman" w:hAnsi="Times New Roman" w:cs="Times New Roman"/>
        </w:rPr>
        <w:t xml:space="preserve">и </w:t>
      </w:r>
      <w:proofErr w:type="gramStart"/>
      <w:r>
        <w:rPr>
          <w:rFonts w:ascii="Times New Roman" w:hAnsi="Times New Roman" w:cs="Times New Roman"/>
        </w:rPr>
        <w:t>порядке</w:t>
      </w:r>
      <w:proofErr w:type="gramEnd"/>
      <w:r>
        <w:rPr>
          <w:rFonts w:ascii="Times New Roman" w:hAnsi="Times New Roman" w:cs="Times New Roman"/>
        </w:rPr>
        <w:t xml:space="preserve"> ее</w:t>
      </w:r>
    </w:p>
    <w:p w:rsidR="00286CA5" w:rsidRDefault="00286CA5" w:rsidP="00286CA5">
      <w:pPr>
        <w:pStyle w:val="a5"/>
        <w:ind w:firstLine="5670"/>
        <w:jc w:val="both"/>
        <w:rPr>
          <w:rFonts w:ascii="Times New Roman" w:hAnsi="Times New Roman" w:cs="Times New Roman"/>
        </w:rPr>
      </w:pPr>
      <w:r>
        <w:rPr>
          <w:rFonts w:ascii="Times New Roman" w:hAnsi="Times New Roman" w:cs="Times New Roman"/>
        </w:rPr>
        <w:t>предоставления</w:t>
      </w:r>
    </w:p>
    <w:p w:rsidR="00286CA5" w:rsidRDefault="00286CA5" w:rsidP="00286CA5">
      <w:pPr>
        <w:autoSpaceDE w:val="0"/>
        <w:autoSpaceDN w:val="0"/>
        <w:adjustRightInd w:val="0"/>
        <w:jc w:val="right"/>
        <w:rPr>
          <w:sz w:val="28"/>
          <w:szCs w:val="28"/>
        </w:rPr>
      </w:pPr>
    </w:p>
    <w:p w:rsidR="00286CA5" w:rsidRDefault="00286CA5" w:rsidP="00286CA5">
      <w:pPr>
        <w:autoSpaceDE w:val="0"/>
        <w:autoSpaceDN w:val="0"/>
        <w:adjustRightInd w:val="0"/>
        <w:jc w:val="right"/>
        <w:rPr>
          <w:sz w:val="28"/>
          <w:szCs w:val="28"/>
        </w:rPr>
      </w:pPr>
    </w:p>
    <w:p w:rsidR="00286CA5" w:rsidRDefault="00286CA5" w:rsidP="00286CA5">
      <w:pPr>
        <w:autoSpaceDE w:val="0"/>
        <w:autoSpaceDN w:val="0"/>
        <w:adjustRightInd w:val="0"/>
        <w:jc w:val="center"/>
      </w:pPr>
      <w:r>
        <w:t xml:space="preserve">Реестр родителей (законных представителей) детей, внесших родительскую плату за присмотри уход за детьми </w:t>
      </w:r>
      <w:proofErr w:type="gramStart"/>
      <w:r>
        <w:t>за</w:t>
      </w:r>
      <w:proofErr w:type="gramEnd"/>
      <w:r>
        <w:t xml:space="preserve"> _____________</w:t>
      </w:r>
    </w:p>
    <w:p w:rsidR="00286CA5" w:rsidRDefault="00286CA5" w:rsidP="00286CA5">
      <w:pPr>
        <w:autoSpaceDE w:val="0"/>
        <w:autoSpaceDN w:val="0"/>
        <w:adjustRightInd w:val="0"/>
        <w:jc w:val="center"/>
      </w:pPr>
      <w:r>
        <w:t xml:space="preserve">                                                  (месяц)</w:t>
      </w:r>
    </w:p>
    <w:p w:rsidR="00286CA5" w:rsidRDefault="00286CA5" w:rsidP="00286CA5">
      <w:pPr>
        <w:autoSpaceDE w:val="0"/>
        <w:autoSpaceDN w:val="0"/>
        <w:adjustRightInd w:val="0"/>
        <w:jc w:val="center"/>
      </w:pPr>
      <w:r>
        <w:t>в _________________________________________________</w:t>
      </w:r>
    </w:p>
    <w:p w:rsidR="00286CA5" w:rsidRDefault="00286CA5" w:rsidP="00286CA5">
      <w:pPr>
        <w:autoSpaceDE w:val="0"/>
        <w:autoSpaceDN w:val="0"/>
        <w:adjustRightInd w:val="0"/>
        <w:jc w:val="center"/>
      </w:pPr>
      <w:proofErr w:type="gramStart"/>
      <w:r>
        <w:t>(наименование образовательной организации,</w:t>
      </w:r>
      <w:proofErr w:type="gramEnd"/>
    </w:p>
    <w:p w:rsidR="00286CA5" w:rsidRDefault="00286CA5" w:rsidP="00286CA5">
      <w:pPr>
        <w:autoSpaceDE w:val="0"/>
        <w:autoSpaceDN w:val="0"/>
        <w:adjustRightInd w:val="0"/>
        <w:jc w:val="center"/>
      </w:pPr>
      <w:proofErr w:type="gramStart"/>
      <w:r>
        <w:t>реализующей</w:t>
      </w:r>
      <w:proofErr w:type="gramEnd"/>
      <w:r>
        <w:t xml:space="preserve"> образовательную программу</w:t>
      </w:r>
    </w:p>
    <w:p w:rsidR="00286CA5" w:rsidRDefault="00286CA5" w:rsidP="00286CA5">
      <w:pPr>
        <w:autoSpaceDE w:val="0"/>
        <w:autoSpaceDN w:val="0"/>
        <w:adjustRightInd w:val="0"/>
        <w:jc w:val="center"/>
      </w:pPr>
      <w:r>
        <w:t>дошкольного образования)</w:t>
      </w:r>
    </w:p>
    <w:p w:rsidR="00286CA5" w:rsidRDefault="00286CA5" w:rsidP="00286CA5">
      <w:pPr>
        <w:autoSpaceDE w:val="0"/>
        <w:autoSpaceDN w:val="0"/>
        <w:adjustRightInd w:val="0"/>
        <w:jc w:val="center"/>
      </w:pPr>
      <w:r>
        <w:t>№ ________</w:t>
      </w:r>
    </w:p>
    <w:p w:rsidR="00286CA5" w:rsidRDefault="00286CA5" w:rsidP="00286CA5">
      <w:pPr>
        <w:autoSpaceDE w:val="0"/>
        <w:autoSpaceDN w:val="0"/>
        <w:adjustRightInd w:val="0"/>
        <w:jc w:val="center"/>
        <w:rPr>
          <w:sz w:val="28"/>
          <w:szCs w:val="28"/>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548"/>
        <w:gridCol w:w="1437"/>
        <w:gridCol w:w="1418"/>
        <w:gridCol w:w="994"/>
        <w:gridCol w:w="993"/>
        <w:gridCol w:w="993"/>
        <w:gridCol w:w="1702"/>
        <w:gridCol w:w="1560"/>
      </w:tblGrid>
      <w:tr w:rsidR="00286CA5" w:rsidTr="00286CA5">
        <w:tc>
          <w:tcPr>
            <w:tcW w:w="549" w:type="dxa"/>
            <w:vMerge w:val="restart"/>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 xml:space="preserve">N </w:t>
            </w:r>
            <w:proofErr w:type="gramStart"/>
            <w:r>
              <w:rPr>
                <w:lang w:eastAsia="en-US"/>
              </w:rPr>
              <w:t>п</w:t>
            </w:r>
            <w:proofErr w:type="gramEnd"/>
            <w:r>
              <w:rPr>
                <w:lang w:eastAsia="en-US"/>
              </w:rPr>
              <w:t>/п</w:t>
            </w:r>
          </w:p>
        </w:tc>
        <w:tc>
          <w:tcPr>
            <w:tcW w:w="1436" w:type="dxa"/>
            <w:vMerge w:val="restart"/>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ФИО родителя (законного представителя) детей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Адрес родителя (законного представителя) детей</w:t>
            </w:r>
          </w:p>
        </w:tc>
        <w:tc>
          <w:tcPr>
            <w:tcW w:w="2977" w:type="dxa"/>
            <w:gridSpan w:val="3"/>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Фактическое количество дней посещения ребенком образовательной организации, реализующей программу дошкольного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Размер родительской платы за присмотр и уход за детьми, установленный для данной категории родителей (законных представителей) детей</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Способ получения компенсации (отделение почтовой связи или банковские реквизиты кредитной организации)</w:t>
            </w:r>
          </w:p>
        </w:tc>
      </w:tr>
      <w:tr w:rsidR="00286CA5" w:rsidTr="00286CA5">
        <w:tc>
          <w:tcPr>
            <w:tcW w:w="549" w:type="dxa"/>
            <w:vMerge/>
            <w:tcBorders>
              <w:top w:val="single" w:sz="4" w:space="0" w:color="auto"/>
              <w:left w:val="single" w:sz="4" w:space="0" w:color="auto"/>
              <w:bottom w:val="single" w:sz="4" w:space="0" w:color="auto"/>
              <w:right w:val="single" w:sz="4" w:space="0" w:color="auto"/>
            </w:tcBorders>
            <w:vAlign w:val="center"/>
            <w:hideMark/>
          </w:tcPr>
          <w:p w:rsidR="00286CA5" w:rsidRDefault="00286CA5">
            <w:pPr>
              <w:rPr>
                <w:lang w:eastAsia="en-US"/>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286CA5" w:rsidRDefault="00286CA5">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86CA5" w:rsidRDefault="00286CA5">
            <w:pPr>
              <w:rPr>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первых детей</w:t>
            </w:r>
          </w:p>
        </w:tc>
        <w:tc>
          <w:tcPr>
            <w:tcW w:w="992"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вторых детей</w:t>
            </w:r>
          </w:p>
        </w:tc>
        <w:tc>
          <w:tcPr>
            <w:tcW w:w="992"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третьих и последующих детей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86CA5" w:rsidRDefault="00286CA5">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86CA5" w:rsidRDefault="00286CA5">
            <w:pPr>
              <w:rPr>
                <w:lang w:eastAsia="en-US"/>
              </w:rPr>
            </w:pPr>
          </w:p>
        </w:tc>
      </w:tr>
      <w:tr w:rsidR="00286CA5" w:rsidTr="00286CA5">
        <w:tc>
          <w:tcPr>
            <w:tcW w:w="549"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1</w:t>
            </w:r>
          </w:p>
        </w:tc>
        <w:tc>
          <w:tcPr>
            <w:tcW w:w="1436"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7</w:t>
            </w:r>
          </w:p>
        </w:tc>
        <w:tc>
          <w:tcPr>
            <w:tcW w:w="1559" w:type="dxa"/>
            <w:tcBorders>
              <w:top w:val="single" w:sz="4" w:space="0" w:color="auto"/>
              <w:left w:val="single" w:sz="4" w:space="0" w:color="auto"/>
              <w:bottom w:val="single" w:sz="4" w:space="0" w:color="auto"/>
              <w:right w:val="single" w:sz="4" w:space="0" w:color="auto"/>
            </w:tcBorders>
            <w:hideMark/>
          </w:tcPr>
          <w:p w:rsidR="00286CA5" w:rsidRDefault="00286CA5">
            <w:pPr>
              <w:autoSpaceDE w:val="0"/>
              <w:autoSpaceDN w:val="0"/>
              <w:adjustRightInd w:val="0"/>
              <w:spacing w:line="276" w:lineRule="auto"/>
              <w:jc w:val="center"/>
              <w:rPr>
                <w:lang w:eastAsia="en-US"/>
              </w:rPr>
            </w:pPr>
            <w:r>
              <w:rPr>
                <w:lang w:eastAsia="en-US"/>
              </w:rPr>
              <w:t>8</w:t>
            </w:r>
          </w:p>
        </w:tc>
      </w:tr>
      <w:tr w:rsidR="00286CA5" w:rsidTr="00286CA5">
        <w:tc>
          <w:tcPr>
            <w:tcW w:w="549"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c>
          <w:tcPr>
            <w:tcW w:w="1436"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c>
          <w:tcPr>
            <w:tcW w:w="1417"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c>
          <w:tcPr>
            <w:tcW w:w="993"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c>
          <w:tcPr>
            <w:tcW w:w="1701"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c>
          <w:tcPr>
            <w:tcW w:w="1559" w:type="dxa"/>
            <w:tcBorders>
              <w:top w:val="single" w:sz="4" w:space="0" w:color="auto"/>
              <w:left w:val="single" w:sz="4" w:space="0" w:color="auto"/>
              <w:bottom w:val="single" w:sz="4" w:space="0" w:color="auto"/>
              <w:right w:val="single" w:sz="4" w:space="0" w:color="auto"/>
            </w:tcBorders>
          </w:tcPr>
          <w:p w:rsidR="00286CA5" w:rsidRDefault="00286CA5">
            <w:pPr>
              <w:autoSpaceDE w:val="0"/>
              <w:autoSpaceDN w:val="0"/>
              <w:adjustRightInd w:val="0"/>
              <w:spacing w:line="276" w:lineRule="auto"/>
              <w:jc w:val="both"/>
              <w:rPr>
                <w:lang w:eastAsia="en-US"/>
              </w:rPr>
            </w:pPr>
          </w:p>
        </w:tc>
      </w:tr>
    </w:tbl>
    <w:p w:rsidR="00286CA5" w:rsidRDefault="00286CA5" w:rsidP="00286CA5">
      <w:pPr>
        <w:autoSpaceDE w:val="0"/>
        <w:autoSpaceDN w:val="0"/>
        <w:adjustRightInd w:val="0"/>
        <w:ind w:firstLine="540"/>
        <w:jc w:val="both"/>
        <w:rPr>
          <w:sz w:val="28"/>
          <w:szCs w:val="28"/>
        </w:rPr>
      </w:pPr>
    </w:p>
    <w:p w:rsidR="00286CA5" w:rsidRDefault="00286CA5" w:rsidP="00286CA5">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 ________________________ ________________________</w:t>
      </w:r>
    </w:p>
    <w:p w:rsidR="00286CA5" w:rsidRDefault="00286CA5" w:rsidP="00286CA5">
      <w:pPr>
        <w:autoSpaceDE w:val="0"/>
        <w:autoSpaceDN w:val="0"/>
        <w:adjustRightInd w:val="0"/>
        <w:jc w:val="both"/>
      </w:pPr>
      <w:r>
        <w:t xml:space="preserve">       (должность)                                     (подпись)                               (И.О. Фамилия)</w:t>
      </w:r>
    </w:p>
    <w:p w:rsidR="00286CA5" w:rsidRDefault="00286CA5" w:rsidP="00286CA5"/>
    <w:p w:rsidR="00286CA5" w:rsidRDefault="00286CA5" w:rsidP="00286CA5"/>
    <w:p w:rsidR="00286CA5" w:rsidRDefault="00286CA5" w:rsidP="00286CA5"/>
    <w:p w:rsidR="00286CA5" w:rsidRDefault="00286CA5" w:rsidP="00286CA5"/>
    <w:p w:rsidR="00B87484" w:rsidRDefault="00B87484">
      <w:bookmarkStart w:id="7" w:name="_GoBack"/>
      <w:bookmarkEnd w:id="7"/>
    </w:p>
    <w:sectPr w:rsidR="00B87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17"/>
    <w:rsid w:val="00286CA5"/>
    <w:rsid w:val="00643A17"/>
    <w:rsid w:val="00B87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86CA5"/>
    <w:pPr>
      <w:widowControl w:val="0"/>
      <w:shd w:val="clear" w:color="auto" w:fill="FFFFFF"/>
      <w:spacing w:line="283" w:lineRule="exact"/>
      <w:jc w:val="both"/>
    </w:pPr>
    <w:rPr>
      <w:rFonts w:eastAsiaTheme="minorHAnsi"/>
      <w:sz w:val="25"/>
      <w:szCs w:val="25"/>
      <w:lang w:eastAsia="en-US"/>
    </w:rPr>
  </w:style>
  <w:style w:type="character" w:customStyle="1" w:styleId="a4">
    <w:name w:val="Основной текст Знак"/>
    <w:basedOn w:val="a0"/>
    <w:link w:val="a3"/>
    <w:uiPriority w:val="99"/>
    <w:semiHidden/>
    <w:rsid w:val="00286CA5"/>
    <w:rPr>
      <w:rFonts w:ascii="Times New Roman" w:hAnsi="Times New Roman" w:cs="Times New Roman"/>
      <w:sz w:val="25"/>
      <w:szCs w:val="25"/>
      <w:shd w:val="clear" w:color="auto" w:fill="FFFFFF"/>
    </w:rPr>
  </w:style>
  <w:style w:type="paragraph" w:styleId="a5">
    <w:name w:val="No Spacing"/>
    <w:uiPriority w:val="1"/>
    <w:qFormat/>
    <w:rsid w:val="00286CA5"/>
    <w:pPr>
      <w:spacing w:after="0" w:line="240" w:lineRule="auto"/>
    </w:pPr>
  </w:style>
  <w:style w:type="paragraph" w:styleId="a6">
    <w:name w:val="List Paragraph"/>
    <w:basedOn w:val="a"/>
    <w:uiPriority w:val="34"/>
    <w:qFormat/>
    <w:rsid w:val="00286CA5"/>
    <w:pPr>
      <w:ind w:left="720"/>
      <w:contextualSpacing/>
    </w:pPr>
  </w:style>
  <w:style w:type="paragraph" w:customStyle="1" w:styleId="ConsPlusNonformat">
    <w:name w:val="ConsPlusNonformat"/>
    <w:uiPriority w:val="99"/>
    <w:rsid w:val="00286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286CA5"/>
    <w:rPr>
      <w:color w:val="0000FF"/>
      <w:u w:val="single"/>
    </w:rPr>
  </w:style>
  <w:style w:type="paragraph" w:styleId="a8">
    <w:name w:val="Balloon Text"/>
    <w:basedOn w:val="a"/>
    <w:link w:val="a9"/>
    <w:uiPriority w:val="99"/>
    <w:semiHidden/>
    <w:unhideWhenUsed/>
    <w:rsid w:val="00286CA5"/>
    <w:rPr>
      <w:rFonts w:ascii="Tahoma" w:hAnsi="Tahoma" w:cs="Tahoma"/>
      <w:sz w:val="16"/>
      <w:szCs w:val="16"/>
    </w:rPr>
  </w:style>
  <w:style w:type="character" w:customStyle="1" w:styleId="a9">
    <w:name w:val="Текст выноски Знак"/>
    <w:basedOn w:val="a0"/>
    <w:link w:val="a8"/>
    <w:uiPriority w:val="99"/>
    <w:semiHidden/>
    <w:rsid w:val="00286C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86CA5"/>
    <w:pPr>
      <w:widowControl w:val="0"/>
      <w:shd w:val="clear" w:color="auto" w:fill="FFFFFF"/>
      <w:spacing w:line="283" w:lineRule="exact"/>
      <w:jc w:val="both"/>
    </w:pPr>
    <w:rPr>
      <w:rFonts w:eastAsiaTheme="minorHAnsi"/>
      <w:sz w:val="25"/>
      <w:szCs w:val="25"/>
      <w:lang w:eastAsia="en-US"/>
    </w:rPr>
  </w:style>
  <w:style w:type="character" w:customStyle="1" w:styleId="a4">
    <w:name w:val="Основной текст Знак"/>
    <w:basedOn w:val="a0"/>
    <w:link w:val="a3"/>
    <w:uiPriority w:val="99"/>
    <w:semiHidden/>
    <w:rsid w:val="00286CA5"/>
    <w:rPr>
      <w:rFonts w:ascii="Times New Roman" w:hAnsi="Times New Roman" w:cs="Times New Roman"/>
      <w:sz w:val="25"/>
      <w:szCs w:val="25"/>
      <w:shd w:val="clear" w:color="auto" w:fill="FFFFFF"/>
    </w:rPr>
  </w:style>
  <w:style w:type="paragraph" w:styleId="a5">
    <w:name w:val="No Spacing"/>
    <w:uiPriority w:val="1"/>
    <w:qFormat/>
    <w:rsid w:val="00286CA5"/>
    <w:pPr>
      <w:spacing w:after="0" w:line="240" w:lineRule="auto"/>
    </w:pPr>
  </w:style>
  <w:style w:type="paragraph" w:styleId="a6">
    <w:name w:val="List Paragraph"/>
    <w:basedOn w:val="a"/>
    <w:uiPriority w:val="34"/>
    <w:qFormat/>
    <w:rsid w:val="00286CA5"/>
    <w:pPr>
      <w:ind w:left="720"/>
      <w:contextualSpacing/>
    </w:pPr>
  </w:style>
  <w:style w:type="paragraph" w:customStyle="1" w:styleId="ConsPlusNonformat">
    <w:name w:val="ConsPlusNonformat"/>
    <w:uiPriority w:val="99"/>
    <w:rsid w:val="00286C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semiHidden/>
    <w:unhideWhenUsed/>
    <w:rsid w:val="00286CA5"/>
    <w:rPr>
      <w:color w:val="0000FF"/>
      <w:u w:val="single"/>
    </w:rPr>
  </w:style>
  <w:style w:type="paragraph" w:styleId="a8">
    <w:name w:val="Balloon Text"/>
    <w:basedOn w:val="a"/>
    <w:link w:val="a9"/>
    <w:uiPriority w:val="99"/>
    <w:semiHidden/>
    <w:unhideWhenUsed/>
    <w:rsid w:val="00286CA5"/>
    <w:rPr>
      <w:rFonts w:ascii="Tahoma" w:hAnsi="Tahoma" w:cs="Tahoma"/>
      <w:sz w:val="16"/>
      <w:szCs w:val="16"/>
    </w:rPr>
  </w:style>
  <w:style w:type="character" w:customStyle="1" w:styleId="a9">
    <w:name w:val="Текст выноски Знак"/>
    <w:basedOn w:val="a0"/>
    <w:link w:val="a8"/>
    <w:uiPriority w:val="99"/>
    <w:semiHidden/>
    <w:rsid w:val="00286C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E15C9D178D1EFCD039AAA012E2F81EB6231271564EC9FFAEF1B6F7B51D26DC9C91CC843A03ECDE43F71EDBA23H" TargetMode="External"/><Relationship Id="rId18" Type="http://schemas.openxmlformats.org/officeDocument/2006/relationships/hyperlink" Target="consultantplus://offline/ref=4A4E15C9D178D1EFCD039AAA012E2F81EB6231271564EC9FFAEF1B6F7B51D26DC9C91CC843A03ECDE43F71E8BA29H" TargetMode="External"/><Relationship Id="rId26" Type="http://schemas.openxmlformats.org/officeDocument/2006/relationships/hyperlink" Target="consultantplus://offline/ref=4A4E15C9D178D1EFCD039AAA012E2F81EB6231271564EC9FFAEF1B6F7B51D26DC9C91CC843A03ECDE43F71E8BA29H" TargetMode="External"/><Relationship Id="rId39" Type="http://schemas.openxmlformats.org/officeDocument/2006/relationships/hyperlink" Target="file:///C:\Users\kindergarten\Downloads\postanovlenie_611-p%20(7).docx" TargetMode="External"/><Relationship Id="rId3" Type="http://schemas.microsoft.com/office/2007/relationships/stylesWithEffects" Target="stylesWithEffects.xml"/><Relationship Id="rId21" Type="http://schemas.openxmlformats.org/officeDocument/2006/relationships/hyperlink" Target="consultantplus://offline/ref=4A4E15C9D178D1EFCD0384A71742708EEA696F2B146BE5C9A7B31D382401D43889891A9D00E433C4BE2CH" TargetMode="External"/><Relationship Id="rId34" Type="http://schemas.openxmlformats.org/officeDocument/2006/relationships/hyperlink" Target="consultantplus://offline/ref=4A4E15C9D178D1EFCD039AAA012E2F81EB6231271564EC9FFAEF1B6F7B51D26DC9C91CC843A03ECDE43F71EABA22H" TargetMode="External"/><Relationship Id="rId42" Type="http://schemas.openxmlformats.org/officeDocument/2006/relationships/hyperlink" Target="file:///C:\Users\kindergarten\Downloads\postanovlenie_611-p%20(7).docx" TargetMode="External"/><Relationship Id="rId47" Type="http://schemas.openxmlformats.org/officeDocument/2006/relationships/hyperlink" Target="file:///C:\Users\kindergarten\Downloads\postanovlenie_611-p%20(7).docx" TargetMode="External"/><Relationship Id="rId50" Type="http://schemas.openxmlformats.org/officeDocument/2006/relationships/theme" Target="theme/theme1.xml"/><Relationship Id="rId7" Type="http://schemas.openxmlformats.org/officeDocument/2006/relationships/hyperlink" Target="consultantplus://offline/ref=5E7E0692D79DB197DFA697FB05383D61EC3980D4AFE59D038B87A489D4EA0FC5072C6896F3AFC21CW5b1K" TargetMode="External"/><Relationship Id="rId12" Type="http://schemas.openxmlformats.org/officeDocument/2006/relationships/hyperlink" Target="consultantplus://offline/ref=4A4E15C9D178D1EFCD039AAA012E2F81EB6231271564EC9FFAEF1B6F7B51D26DC9C91CC843A03ECDE43F71EBBA22H" TargetMode="External"/><Relationship Id="rId17" Type="http://schemas.openxmlformats.org/officeDocument/2006/relationships/hyperlink" Target="consultantplus://offline/ref=4A4E15C9D178D1EFCD039AAA012E2F81EB6231271564EC9FFAEF1B6F7B51D26DC9C91CC843A03ECDE43F71E8BA29H" TargetMode="External"/><Relationship Id="rId25" Type="http://schemas.openxmlformats.org/officeDocument/2006/relationships/hyperlink" Target="consultantplus://offline/ref=4A4E15C9D178D1EFCD039AAA012E2F81EB6231271565E998F3E51B6F7B51D26DC9BC29H" TargetMode="External"/><Relationship Id="rId33" Type="http://schemas.openxmlformats.org/officeDocument/2006/relationships/hyperlink" Target="consultantplus://offline/ref=4A4E15C9D178D1EFCD039AAA012E2F81EB6231271564EC9FFAEF1B6F7B51D26DC9C91CC843A03ECDE43F71EABA21H" TargetMode="External"/><Relationship Id="rId38" Type="http://schemas.openxmlformats.org/officeDocument/2006/relationships/hyperlink" Target="consultantplus://offline/ref=4A4E15C9D178D1EFCD039AAA012E2F81EB6231271564EC9FFAEF1B6F7B51D26DC9C91CC843A03ECDE43F71EDBA25H" TargetMode="External"/><Relationship Id="rId46" Type="http://schemas.openxmlformats.org/officeDocument/2006/relationships/hyperlink" Target="file:///C:\Users\kindergarten\Downloads\postanovlenie_611-p%20(7).docx" TargetMode="External"/><Relationship Id="rId2" Type="http://schemas.openxmlformats.org/officeDocument/2006/relationships/styles" Target="styles.xml"/><Relationship Id="rId16" Type="http://schemas.openxmlformats.org/officeDocument/2006/relationships/hyperlink" Target="consultantplus://offline/ref=4A4E15C9D178D1EFCD0384A71742708EEA696F2B146BE5C9A7B31D3824B021H" TargetMode="External"/><Relationship Id="rId20" Type="http://schemas.openxmlformats.org/officeDocument/2006/relationships/hyperlink" Target="consultantplus://offline/ref=4A4E15C9D178D1EFCD039AAA012E2F81EB6231271564EC9FFAEF1B6F7B51D26DC9C91CC843A03ECDE43F71E8BA29H" TargetMode="External"/><Relationship Id="rId29" Type="http://schemas.openxmlformats.org/officeDocument/2006/relationships/hyperlink" Target="consultantplus://offline/ref=4A4E15C9D178D1EFCD039AAA012E2F81EB6231271564EC9FFAEF1B6F7B51D26DC9C91CC843A03ECDE43F71EBBA20H" TargetMode="External"/><Relationship Id="rId41" Type="http://schemas.openxmlformats.org/officeDocument/2006/relationships/hyperlink" Target="file:///C:\Users\kindergarten\Downloads\postanovlenie_611-p%20(7).docx"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4A4E15C9D178D1EFCD039AAA012E2F81EB6231271564EC9FFAEF1B6F7B51D26DC9C91CC843A03ECDE43F71EBBA22H" TargetMode="External"/><Relationship Id="rId24" Type="http://schemas.openxmlformats.org/officeDocument/2006/relationships/hyperlink" Target="consultantplus://offline/ref=4A4E15C9D178D1EFCD0384A71742708EEA69672D126CE5C9A7B31D3824B021H" TargetMode="External"/><Relationship Id="rId32" Type="http://schemas.openxmlformats.org/officeDocument/2006/relationships/hyperlink" Target="consultantplus://offline/ref=4A4E15C9D178D1EFCD039AAA012E2F81EB6231271564EC9FFAEF1B6F7B51D26DC9C91CC843A03ECDE43F71EBBA26H" TargetMode="External"/><Relationship Id="rId37" Type="http://schemas.openxmlformats.org/officeDocument/2006/relationships/hyperlink" Target="consultantplus://offline/ref=4A4E15C9D178D1EFCD039AAA012E2F81EB6231271564EC9FFAEF1B6F7B51D26DC9C91CC843A03ECDE43F71EDBA22H" TargetMode="External"/><Relationship Id="rId40" Type="http://schemas.openxmlformats.org/officeDocument/2006/relationships/hyperlink" Target="file:///C:\Users\kindergarten\Downloads\postanovlenie_611-p%20(7).docx" TargetMode="External"/><Relationship Id="rId45" Type="http://schemas.openxmlformats.org/officeDocument/2006/relationships/hyperlink" Target="file:///C:\Users\kindergarten\Downloads\postanovlenie_611-p%20(7).docx" TargetMode="External"/><Relationship Id="rId5" Type="http://schemas.openxmlformats.org/officeDocument/2006/relationships/webSettings" Target="webSettings.xml"/><Relationship Id="rId15" Type="http://schemas.openxmlformats.org/officeDocument/2006/relationships/hyperlink" Target="consultantplus://offline/ref=4A4E15C9D178D1EFCD039AAA012E2F81EB6231271564EC9FFAEF1B6F7B51D26DC9C91CC843A03ECDE43F71E8BA29H" TargetMode="External"/><Relationship Id="rId23" Type="http://schemas.openxmlformats.org/officeDocument/2006/relationships/hyperlink" Target="consultantplus://offline/ref=4A4E15C9D178D1EFCD039AAA012E2F81EB6231271564EC9FFAEF1B6F7B51D26DC9C91CC843A03ECDE43F71E8BA29H" TargetMode="External"/><Relationship Id="rId28" Type="http://schemas.openxmlformats.org/officeDocument/2006/relationships/hyperlink" Target="consultantplus://offline/ref=4A4E15C9D178D1EFCD039AAA012E2F81EB6231271564EC9FFAEF1B6F7B51D26DC9C91CC843A03ECDE43F71EBBA21H" TargetMode="External"/><Relationship Id="rId36" Type="http://schemas.openxmlformats.org/officeDocument/2006/relationships/hyperlink" Target="consultantplus://offline/ref=4A4E15C9D178D1EFCD039AAA012E2F81EB6231271564EC9FFAEF1B6F7B51D26DC9C91CC843A03ECDE43F71EDBA21H" TargetMode="External"/><Relationship Id="rId49" Type="http://schemas.openxmlformats.org/officeDocument/2006/relationships/fontTable" Target="fontTable.xml"/><Relationship Id="rId10" Type="http://schemas.openxmlformats.org/officeDocument/2006/relationships/hyperlink" Target="consultantplus://offline/ref=4A4E15C9D178D1EFCD039AAA012E2F81EB6231271564EC9FFAEF1B6F7B51D26DC9C91CC843A03ECDE43F71EBBA23H" TargetMode="External"/><Relationship Id="rId19" Type="http://schemas.openxmlformats.org/officeDocument/2006/relationships/hyperlink" Target="consultantplus://offline/ref=4A4E15C9D178D1EFCD039AAA012E2F81EB6231271564EC9FFAEF1B6F7B51D26DC9C91CC843A03ECDE43F71E8BA29H" TargetMode="External"/><Relationship Id="rId31" Type="http://schemas.openxmlformats.org/officeDocument/2006/relationships/hyperlink" Target="consultantplus://offline/ref=4A4E15C9D178D1EFCD039AAA012E2F81EB6231271564EC9FFAEF1B6F7B51D26DC9C91CC843A03ECDE43F71EBBA25H" TargetMode="External"/><Relationship Id="rId44" Type="http://schemas.openxmlformats.org/officeDocument/2006/relationships/hyperlink" Target="file:///C:\Users\kindergarten\Downloads\postanovlenie_611-p%20(7).docx" TargetMode="External"/><Relationship Id="rId4" Type="http://schemas.openxmlformats.org/officeDocument/2006/relationships/settings" Target="settings.xml"/><Relationship Id="rId9" Type="http://schemas.openxmlformats.org/officeDocument/2006/relationships/hyperlink" Target="consultantplus://offline/ref=4A4E15C9D178D1EFCD039AAA012E2F81EB6231271564EC9FFAEF1B6F7B51D26DC9C91CC843A03ECDE43F71EBBA20H" TargetMode="External"/><Relationship Id="rId14" Type="http://schemas.openxmlformats.org/officeDocument/2006/relationships/hyperlink" Target="consultantplus://offline/ref=4A4E15C9D178D1EFCD039AAA012E2F81EB6231271564EC9FFAEF1B6F7B51D26DC9C91CC843A03ECDE43F71EDBA20H" TargetMode="External"/><Relationship Id="rId22" Type="http://schemas.openxmlformats.org/officeDocument/2006/relationships/hyperlink" Target="consultantplus://offline/ref=4A4E15C9D178D1EFCD0384A71742708EEA696F2B146BE5C9A7B31D382401D43889891A9D00E433C4BE2CH" TargetMode="External"/><Relationship Id="rId27" Type="http://schemas.openxmlformats.org/officeDocument/2006/relationships/hyperlink" Target="file:///C:\Users\kindergarten\Downloads\postanovlenie_611-p%20(7).docx" TargetMode="External"/><Relationship Id="rId30" Type="http://schemas.openxmlformats.org/officeDocument/2006/relationships/hyperlink" Target="consultantplus://offline/ref=4A4E15C9D178D1EFCD039AAA012E2F81EB6231271564EC9FFAEF1B6F7B51D26DC9C91CC843A03ECDE43F71EBBA23H" TargetMode="External"/><Relationship Id="rId35" Type="http://schemas.openxmlformats.org/officeDocument/2006/relationships/hyperlink" Target="consultantplus://offline/ref=4A4E15C9D178D1EFCD039AAA012E2F81EB6231271564EC9FFAEF1B6F7B51D26DC9C91CC843A03ECDE43F71EABA28H" TargetMode="External"/><Relationship Id="rId43" Type="http://schemas.openxmlformats.org/officeDocument/2006/relationships/hyperlink" Target="file:///C:\Users\kindergarten\Downloads\postanovlenie_611-p%20(7).docx" TargetMode="External"/><Relationship Id="rId48" Type="http://schemas.openxmlformats.org/officeDocument/2006/relationships/hyperlink" Target="consultantplus://offline/ref=867E58F610BBC3F863527073F6234B2DA48C5F627FAF57EB28B5957A1112E4C93C084CD5C3B202BAJ6hEH" TargetMode="External"/><Relationship Id="rId8" Type="http://schemas.openxmlformats.org/officeDocument/2006/relationships/hyperlink" Target="consultantplus://offline/ref=499953F76DFD985919D484658716534ED9EA0F483049D3FFCB4C50622F67EA0702696204070B44D4EF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7700</Words>
  <Characters>43891</Characters>
  <Application>Microsoft Office Word</Application>
  <DocSecurity>0</DocSecurity>
  <Lines>365</Lines>
  <Paragraphs>102</Paragraphs>
  <ScaleCrop>false</ScaleCrop>
  <Company>SPecialiST RePack</Company>
  <LinksUpToDate>false</LinksUpToDate>
  <CharactersWithSpaces>51489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dc:creator>
  <cp:keywords/>
  <dc:description/>
  <cp:lastModifiedBy>kindergarten</cp:lastModifiedBy>
  <cp:revision>2</cp:revision>
  <dcterms:created xsi:type="dcterms:W3CDTF">2017-11-19T08:00:00Z</dcterms:created>
  <dcterms:modified xsi:type="dcterms:W3CDTF">2017-11-19T08:01:00Z</dcterms:modified>
</cp:coreProperties>
</file>